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1" w:name="_GoBack"/>
      <w:r>
        <w:rPr>
          <w:rFonts w:ascii="Times New Roman" w:hAnsi="Times New Roman" w:cs="Times New Roman"/>
          <w:b/>
          <w:sz w:val="24"/>
          <w:szCs w:val="24"/>
          <w:highlight w:val="none"/>
        </w:rPr>
        <w:t>KİŞİSEL VERİLERİN KORUNMASI KAPSAMINDA  STAJYER AYDINLATMA METNİ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w:t>
      </w:r>
      <w:r>
        <w:rPr>
          <w:rFonts w:ascii="Times New Roman" w:hAnsi="Times New Roman" w:eastAsia="Times New Roman" w:cs="Times New Roman"/>
          <w:b/>
          <w:bCs/>
          <w:sz w:val="24"/>
          <w:szCs w:val="24"/>
          <w:highlight w:val="none"/>
        </w:rPr>
        <w:t xml:space="preserve">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olarak firmamız bünyesinde işlenen her türlü kişisel veri 6698 sayılı Kişisel Verilerin Korunması Kanunu başta olmak üzere ilgili ulusal ve uluslararası mevzuat hükümleri kapsamında korunmaktadır. Şirketimiz gerekli korunmanın sağlanması adına teknik ve idari tedbirleri vaktinde gereği gibi almakta olup her hangi bir ihlal şüphesi karşısında yasal hükümler çerçevesinde ilgili şahıslara, kurum ve kuruluşlara gerekli bildirimleri en kısa sürede yapmaktadır. </w:t>
      </w: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İşlenme Amaçları</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İlgili kişi olarak kişisel verileriniz 6698 sayılı kanunun 5 ve 6. maddeleri kapsamında aşağıdaki amaçlar doğrultusunda işlenmektedir;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İnsan kaynakları süreçlerini yürütmek.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Şirket içi iletişimi sağlamak.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Şirket ve şirket çalışanları ile üçüncü kişi konum undakilerin güvenliğini sağlamak,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İstatistiksel çalışmalar yapabilmek.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Kurum içi etkinlik yönetimini sağlamak</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İş ortakları veya tedarikçilerle olan ilişkilerin yönetimi</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Talep ve şikayet yönetimi</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İmzalanan sözleşmeler ve protokoller neticesinde iş ve işlemleri ifa edebilmek.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Kişisel Verilerin Korunması Hakkında Kanun ve Kurul kararı doğrultusunda VERBİS sistemi için gerekli bilgi ve belgeleri temin edip Kuruma bildirmek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Yasal düzenlemelerin gerektirdiği veya zorunlu kıldığı şekilde, hukuki yükümlülüklerin yerine getirilmesini sağlamak.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 xml:space="preserve">Şirket ile iş ilişkisinde bulunan gerçek / tüzel kişilerle irtibat sağlamak.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Şirketin üretim ve ticari politikaları kapsamında işlemleri yürütmek.</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 xml:space="preserve">Yasal raporlamalar yapmak.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İleride doğabilecek hukuki uyuşmazlıklarda delil olarak ispat yükümlülüğü.</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Söz konusu hesap ve kimlik verileri Bordro işlemlerinin takibi adına, (muhasebe programında tutulmakta ve söz konusu program veri depolama alanında muhafaza edilmektedir)</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Teşvik ve sair çalışan/işçi lehine kanunu mali hakların korunması için 5510 sayılı Sosyal Sigortalar ve Genel Sağlık Sigortası Kanunu kapsamında kurum bildirimleri için,</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Kişisel verileriniz ulaşım, araç tedariki, kartvizit basımı gibi sebeplerle ilgili çözüm ortağı veya üçüncü kişi ve firmalar ile amaçla sınırlı olarak Kurum içi iletişim ve faaliyetlerin sürdürülmesi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Kişisel verileriniz avukatlar veya dava takiplerinden sorumlu personel ile Firma veya yasal şartların oluşması halinde üçüncü kişilerin yasal haklarının korunması adına,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Bordro veya sağlık bilgileri ilgili kurum denetçileri için denetim faaliyetlerinin mevzuata uygun yürütülmesini sağlamak maksadıyla,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İlgili kişi yakını ve ilgili kişi kimlik ve iletişim bilgileri acil durumlarda koordinasyonun sağlanması saikiyle,</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İşe giriş çıkışların takibi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 xml:space="preserve">Ehliyet ve sair sürücü yeterlilik belgeleri şirket araçlarının tashihi için,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Eğitim süreçlerinin takibi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SGK bildirimleri, İŞKUR bildirimleri, karakol bildirimi ile teşvik ve yasal yükümlülük bilgilendirmelerinin yapılması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Özlük dosyalarının oluşturulması için,</w:t>
      </w:r>
    </w:p>
    <w:p>
      <w:pPr>
        <w:pStyle w:val="10"/>
        <w:ind w:left="360"/>
        <w:jc w:val="both"/>
        <w:rPr>
          <w:rFonts w:ascii="Times New Roman" w:hAnsi="Times New Roman" w:cs="Times New Roman"/>
          <w:highlight w:val="none"/>
        </w:rPr>
      </w:pPr>
    </w:p>
    <w:p>
      <w:pPr>
        <w:pStyle w:val="10"/>
        <w:jc w:val="both"/>
        <w:rPr>
          <w:rFonts w:ascii="Times New Roman" w:hAnsi="Times New Roman" w:cs="Times New Roman"/>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sz w:val="24"/>
          <w:szCs w:val="24"/>
          <w:highlight w:val="none"/>
        </w:rPr>
        <w:t>Yukarıdaki mevzuat hükümleri ve sözleşme gerekleri kapsamında elde edilen veriler veri sorumlusunun gözetiminde gizlilikleri korunarak yasal süreler içerisinde veri işleyenler tarafından korunacaktır.</w:t>
      </w:r>
    </w:p>
    <w:p>
      <w:pPr>
        <w:ind w:firstLine="708"/>
        <w:contextualSpacing/>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Adaylık sürecinde ise alınacak bilgi ve belgeler şunlardır; </w:t>
      </w:r>
      <w:r>
        <w:rPr>
          <w:rFonts w:ascii="Times New Roman" w:hAnsi="Times New Roman" w:cs="Times New Roman"/>
          <w:color w:val="FF0000"/>
          <w:sz w:val="24"/>
          <w:szCs w:val="24"/>
          <w:highlight w:val="none"/>
        </w:rPr>
        <w:t>Stajyer Başvuru Formu, Ehliyet Bilgileri, İlgili Sözleşme, Kimlik Fotokopisi, Adli Sicil Kaydı, Resim, Diploma ve Eğitim Bilgileri, Sağlık Raporu, İletişim Bilgileri, Aile Bilgileri ve Aile İletişim Bilgileri, Ödemeler İçin Hesap Bilgileri, İşe Giriş Bildirgesi, Adres Bilgileri,</w:t>
      </w:r>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Ehliyet ve sürücü sertifika bilgi ve belgeleri, İzin Formları, Stajyerin doğrudan veya dolaylı muhatap ve alakadar olduğu olay ve tespit tutanakları.</w:t>
      </w:r>
    </w:p>
    <w:p>
      <w:pPr>
        <w:contextualSpacing/>
        <w:jc w:val="both"/>
        <w:rPr>
          <w:rFonts w:ascii="Times New Roman" w:hAnsi="Times New Roman" w:cs="Times New Roman"/>
          <w:color w:val="FF0000"/>
          <w:sz w:val="24"/>
          <w:szCs w:val="24"/>
          <w:highlight w:val="none"/>
        </w:rPr>
      </w:pPr>
    </w:p>
    <w:p>
      <w:pPr>
        <w:ind w:left="708"/>
        <w:contextualSpacing/>
        <w:jc w:val="both"/>
        <w:rPr>
          <w:rFonts w:ascii="Times New Roman" w:hAnsi="Times New Roman" w:cs="Times New Roman"/>
          <w:b/>
          <w:iCs/>
          <w:sz w:val="24"/>
          <w:szCs w:val="24"/>
          <w:highlight w:val="none"/>
          <w:u w:val="single"/>
        </w:rPr>
      </w:pPr>
      <w:r>
        <w:rPr>
          <w:rFonts w:ascii="Times New Roman" w:hAnsi="Times New Roman" w:cs="Times New Roman"/>
          <w:b/>
          <w:iCs/>
          <w:sz w:val="24"/>
          <w:szCs w:val="24"/>
          <w:highlight w:val="none"/>
          <w:u w:val="single"/>
        </w:rPr>
        <w:t xml:space="preserve">Saklamayı Gerektiren Hukuki Sebepler </w:t>
      </w:r>
    </w:p>
    <w:p>
      <w:pPr>
        <w:ind w:left="708"/>
        <w:contextualSpacing/>
        <w:jc w:val="both"/>
        <w:rPr>
          <w:rFonts w:ascii="Times New Roman" w:hAnsi="Times New Roman" w:cs="Times New Roman"/>
          <w:b/>
          <w:sz w:val="24"/>
          <w:szCs w:val="24"/>
          <w:highlight w:val="none"/>
        </w:rPr>
      </w:pPr>
    </w:p>
    <w:p>
      <w:pPr>
        <w:ind w:firstLine="360"/>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Kurumda, faaliyetleri çerçevesinde işlenen kişisel veriler, ilgili mevzuatta öngörülen süre kadar muhafaza edilir. Bu kapsamda kişisel veriler; </w:t>
      </w:r>
    </w:p>
    <w:p>
      <w:pPr>
        <w:ind w:firstLine="360"/>
        <w:contextualSpacing/>
        <w:jc w:val="both"/>
        <w:rPr>
          <w:rFonts w:ascii="Times New Roman" w:hAnsi="Times New Roman" w:cs="Times New Roman"/>
          <w:sz w:val="24"/>
          <w:szCs w:val="24"/>
          <w:highlight w:val="none"/>
        </w:rPr>
      </w:pP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6698 sayılı Kişisel Verilerin Korunması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6098 sayılı Türk Borçlar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4734 sayılı Kamu İhale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5510 sayılı Sosyal Sigortalar ve Genel Sağlık Sigortası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5651 sayılı İnternet Ortamında Yapılan Yayınların Düzenlenmesi ve Bu Yayınlar Yoluyla İşlenen Suçlarla Mücadele Edilmesi Hakkında Kanun,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5018 sayılı Kamu Mali Yönetimi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6331 sayılı İş Sağlığı ve Güvenliği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4982 Sayılı Bilgi Edinme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3071 sayılı Dilekçe Hakkının Kullanılmasına Dair Kanun,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4857 sayılı İş Kanunu, </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5434 sayılı Emekli Sağlığı Kanunu, </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6102 sayılı Türk Ticaret Kanunu</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6502 sayılı Tüketicinin Korunması Hakkında Kanun</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29166 sayılı Elektronik Ticaretin Düzenlenmesi Hakkında Kanun</w:t>
      </w:r>
    </w:p>
    <w:p>
      <w:pPr>
        <w:ind w:left="708"/>
        <w:contextualSpacing/>
        <w:jc w:val="both"/>
        <w:rPr>
          <w:rFonts w:ascii="Times New Roman" w:hAnsi="Times New Roman" w:cs="Times New Roman"/>
          <w:sz w:val="24"/>
          <w:szCs w:val="24"/>
          <w:highlight w:val="none"/>
        </w:rPr>
      </w:pPr>
    </w:p>
    <w:p>
      <w:pPr>
        <w:ind w:firstLine="360"/>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Bu kanunlar uyarınca yürürlükte olan diğer ikincil düzenlemeler çerçevesinde öngörülen saklama süreleri kadar saklanmaktadır.</w:t>
      </w:r>
    </w:p>
    <w:p>
      <w:pPr>
        <w:ind w:firstLine="360"/>
        <w:contextualSpacing/>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Toplanma Yöntemleri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firmamız ile kurdurunuz diyaloglar ve iletişim kapsamında alınan bilgilerden, </w:t>
      </w:r>
      <w:r>
        <w:rPr>
          <w:rFonts w:ascii="Times New Roman" w:hAnsi="Times New Roman" w:cs="Times New Roman"/>
          <w:b/>
          <w:color w:val="FF0000"/>
          <w:sz w:val="24"/>
          <w:szCs w:val="24"/>
          <w:highlight w:val="none"/>
          <w:u w:val="single"/>
        </w:rPr>
        <w:t>tarafımıza iletilen referans mektupları ve akdedilen ön sözleşme ve sözleşme kapsamlarından</w:t>
      </w:r>
      <w:r>
        <w:rPr>
          <w:rFonts w:ascii="Times New Roman" w:hAnsi="Times New Roman" w:cs="Times New Roman"/>
          <w:b/>
          <w:sz w:val="24"/>
          <w:szCs w:val="24"/>
          <w:highlight w:val="none"/>
          <w:u w:val="single"/>
        </w:rPr>
        <w:t xml:space="preserve">, </w:t>
      </w:r>
      <w:r>
        <w:rPr>
          <w:rFonts w:ascii="Times New Roman" w:hAnsi="Times New Roman" w:cs="Times New Roman"/>
          <w:b/>
          <w:color w:val="FF0000"/>
          <w:sz w:val="24"/>
          <w:szCs w:val="24"/>
          <w:highlight w:val="none"/>
          <w:u w:val="single"/>
        </w:rPr>
        <w:t>iş başvuru formları ve deneme süreli çalışma sözleşmelerinden,</w:t>
      </w:r>
      <w:r>
        <w:rPr>
          <w:rFonts w:ascii="Times New Roman" w:hAnsi="Times New Roman" w:cs="Times New Roman"/>
          <w:color w:val="FF0000"/>
          <w:sz w:val="24"/>
          <w:szCs w:val="24"/>
          <w:highlight w:val="none"/>
        </w:rPr>
        <w:t xml:space="preserve"> </w:t>
      </w:r>
      <w:r>
        <w:rPr>
          <w:rFonts w:ascii="Times New Roman" w:hAnsi="Times New Roman" w:cs="Times New Roman"/>
          <w:sz w:val="24"/>
          <w:szCs w:val="24"/>
          <w:highlight w:val="none"/>
        </w:rPr>
        <w:t xml:space="preserve">internet sitesi, elektronik posta, mobil haberleşme, mobil uygulamalar, öneri/şikâyet formu, muhtelif sözleşmeler, mail ve sair iletişim kanallar ile gönderilen bilgi, belge ve başvuru formlarından, internet sitesi çerez uygulamalarından, internet sitesi kapsamında doldurulan ve tarafımıza iletilen formlardan,  güvenlik kameraları ve bunlarla sınırlı olmamak kaydıyla sözlü, yazılı ve elektronik olarak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Aktarılması</w:t>
      </w:r>
    </w:p>
    <w:p>
      <w:pPr>
        <w:ind w:firstLine="708"/>
        <w:jc w:val="both"/>
        <w:rPr>
          <w:rFonts w:ascii="Times New Roman" w:hAnsi="Times New Roman" w:cs="Times New Roman"/>
          <w:b/>
          <w:color w:val="FF0000"/>
          <w:sz w:val="28"/>
          <w:szCs w:val="28"/>
          <w:highlight w:val="none"/>
        </w:rPr>
      </w:pPr>
      <w:r>
        <w:rPr>
          <w:rFonts w:ascii="Times New Roman" w:hAnsi="Times New Roman" w:cs="Times New Roman"/>
          <w:sz w:val="24"/>
          <w:szCs w:val="24"/>
          <w:highlight w:val="none"/>
        </w:rPr>
        <w:t xml:space="preserve">Veri Sorumlusu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olarak 6698 sayılı kanunun 4 maddesinde</w:t>
      </w:r>
      <w:r>
        <w:rPr>
          <w:rStyle w:val="5"/>
          <w:rFonts w:ascii="Times New Roman" w:hAnsi="Times New Roman" w:cs="Times New Roman"/>
          <w:sz w:val="24"/>
          <w:szCs w:val="24"/>
          <w:highlight w:val="none"/>
        </w:rPr>
        <w:footnoteReference w:id="0"/>
      </w:r>
      <w:r>
        <w:rPr>
          <w:rFonts w:ascii="Times New Roman" w:hAnsi="Times New Roman" w:cs="Times New Roman"/>
          <w:sz w:val="24"/>
          <w:szCs w:val="24"/>
          <w:highlight w:val="none"/>
        </w:rPr>
        <w:t xml:space="preserve"> ifade olunan ilkeler göz önünde bulundurularak,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Kanunlarda açıkça öngörülmesi,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Fiili imkânsızlık nedeniyle rızasını açıklayamayacak durumda bulunan veya rızasına hukuki geçerlilik tanınmayan kişinin kendisinin ya da bir başkasının hayatı veya beden bütünlüğünün korunması için zorunlu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sözleşmenin kurulması veya ifasıyla doğrudan doğruya ilgili olması kaydıyla, sözleşmenin taraflarına ait kişisel verilerin işlenmesinin gerekli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Veri sorumlusunun hukuki yükümlülüğünü yerine getirebilmesi için zorunlu olması, İlgili kişinin kendisi tarafından alenileştirilmiş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hakkın tesisi, kullanılması veya korunması için veri işlemenin zorunlu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kişinin temel hak ve özgürlüklerine zarar vermemek kaydıyla, veri sorumlusunun meşru menfaatleri için veri işlenmesinin zorunlu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Kamu sağlığının korunması, koruyucu hekimlik, tıbbî teşhis, tedavi ve bakım hizmetlerinin yürütülmesi, sağlık hizmetleri ile finansmanının planlanması ve yönetimi, </w:t>
      </w:r>
    </w:p>
    <w:p>
      <w:pPr>
        <w:ind w:firstLine="708"/>
        <w:jc w:val="both"/>
        <w:rPr>
          <w:rFonts w:ascii="Times New Roman" w:hAnsi="Times New Roman" w:cs="Times New Roman"/>
          <w:bCs/>
          <w:sz w:val="24"/>
          <w:szCs w:val="24"/>
          <w:highlight w:val="none"/>
        </w:rPr>
      </w:pPr>
      <w:r>
        <w:rPr>
          <w:rFonts w:ascii="Times New Roman" w:hAnsi="Times New Roman" w:cs="Times New Roman"/>
          <w:sz w:val="24"/>
          <w:szCs w:val="24"/>
          <w:highlight w:val="none"/>
        </w:rPr>
        <w:t xml:space="preserve">için KVKK’nın 8 ve 9.maddesinde yazan şartlar ve Kurulun belirlediği önlemler alınmak şartıyla üçüncü kişi ve kurumlara aktarımda bulunulabilir. Sair mevzuatlarda yer alan hükümler saklıdır. Veri sorumlusu olarak, üçüncü kişilerin talepleri doğrultusunda menfaatlerinin sağlanmasının yasal zorunluluk olması, şirket amaçlarının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w:t>
      </w:r>
      <w:r>
        <w:rPr>
          <w:rFonts w:ascii="Times New Roman" w:hAnsi="Times New Roman" w:cs="Times New Roman"/>
          <w:bCs/>
          <w:sz w:val="24"/>
          <w:szCs w:val="24"/>
          <w:highlight w:val="none"/>
        </w:rPr>
        <w:t xml:space="preserve">Söz konusu veriler şirketimiz ilgili personeli, bağlantılı şirketlerimiz, yurt içi iştiraklerimiz, hizmet aldığımız kuruluşlar, kullandığımız yurt içi ve </w:t>
      </w:r>
      <w:r>
        <w:rPr>
          <w:rFonts w:ascii="Times New Roman" w:hAnsi="Times New Roman" w:cs="Times New Roman"/>
          <w:bCs/>
          <w:sz w:val="24"/>
          <w:szCs w:val="24"/>
          <w:highlight w:val="none"/>
          <w:u w:val="single"/>
        </w:rPr>
        <w:t>yurt dışı</w:t>
      </w:r>
      <w:r>
        <w:rPr>
          <w:rFonts w:ascii="Times New Roman" w:hAnsi="Times New Roman" w:cs="Times New Roman"/>
          <w:bCs/>
          <w:sz w:val="24"/>
          <w:szCs w:val="24"/>
          <w:highlight w:val="none"/>
        </w:rPr>
        <w:t xml:space="preserve"> server (sunucular), veri sorumlusu adına veri işleyen, ölçümleme, hedefleme, profilleme desteği veren kişi ve kuruluşlar, denetim şirketleri iş ve çözüm ortakları, tedarikçiler, kamu ve özel tüzel kişilikleriyle paylaşılabilecektir. Söz konusu bilgilerin yurt dışı serverlara aktarım yapan Mail ve sair iletişim kanallarında kullanılması ve Kurulun 31/05/2019 Tarihli ve 2019/157 sayılı kararı uyarınca KVKK 9/2 fıkrası hükümleri iş bu olay özelinde uygulama bulmaktadır.</w:t>
      </w: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Saklanması ve İmha Politikası</w:t>
      </w:r>
    </w:p>
    <w:p>
      <w:pPr>
        <w:ind w:firstLine="708"/>
        <w:jc w:val="both"/>
        <w:rPr>
          <w:rFonts w:ascii="Times New Roman" w:hAnsi="Times New Roman" w:cs="Times New Roman"/>
          <w:b/>
          <w:color w:val="FF0000"/>
          <w:sz w:val="28"/>
          <w:szCs w:val="28"/>
          <w:highlight w:val="none"/>
        </w:rPr>
      </w:pPr>
      <w:r>
        <w:rPr>
          <w:rFonts w:ascii="Times New Roman" w:hAnsi="Times New Roman" w:cs="Times New Roman"/>
          <w:sz w:val="24"/>
          <w:szCs w:val="24"/>
          <w:highlight w:val="none"/>
        </w:rPr>
        <w:t>Detaylarıyla birlikte KVKK imha politikamız</w:t>
      </w:r>
      <w:r>
        <w:rPr>
          <w:rFonts w:ascii="Times New Roman" w:hAnsi="Times New Roman" w:cs="Times New Roman"/>
          <w:b/>
          <w:color w:val="FF0000"/>
          <w:sz w:val="28"/>
          <w:szCs w:val="28"/>
          <w:highlight w:val="none"/>
        </w:rPr>
        <w:t xml:space="preserve"> </w:t>
      </w:r>
      <w:bookmarkStart w:id="0" w:name="_Hlk63850388"/>
      <w:r>
        <w:rPr>
          <w:rFonts w:ascii="Times New Roman" w:hAnsi="Times New Roman" w:cs="Times New Roman"/>
          <w:b w:val="0"/>
          <w:bCs/>
          <w:color w:val="auto"/>
          <w:sz w:val="24"/>
          <w:szCs w:val="24"/>
          <w:highlight w:val="none"/>
          <w:u w:val="none"/>
        </w:rPr>
        <w:fldChar w:fldCharType="begin"/>
      </w:r>
      <w:r>
        <w:rPr>
          <w:rFonts w:ascii="Times New Roman" w:hAnsi="Times New Roman" w:cs="Times New Roman"/>
          <w:b w:val="0"/>
          <w:bCs/>
          <w:color w:val="auto"/>
          <w:sz w:val="24"/>
          <w:szCs w:val="24"/>
          <w:highlight w:val="none"/>
          <w:u w:val="none"/>
        </w:rPr>
        <w:instrText xml:space="preserve"> HYPERLINK "https://www.beygiyim.com.tr" </w:instrText>
      </w:r>
      <w:r>
        <w:rPr>
          <w:rFonts w:ascii="Times New Roman" w:hAnsi="Times New Roman" w:cs="Times New Roman"/>
          <w:b w:val="0"/>
          <w:bCs/>
          <w:color w:val="auto"/>
          <w:sz w:val="24"/>
          <w:szCs w:val="24"/>
          <w:highlight w:val="none"/>
          <w:u w:val="none"/>
        </w:rPr>
        <w:fldChar w:fldCharType="separate"/>
      </w:r>
      <w:r>
        <w:rPr>
          <w:rStyle w:val="8"/>
          <w:rFonts w:ascii="Times New Roman" w:hAnsi="Times New Roman" w:cs="Times New Roman"/>
          <w:b w:val="0"/>
          <w:bCs/>
          <w:color w:val="auto"/>
          <w:sz w:val="24"/>
          <w:szCs w:val="24"/>
          <w:highlight w:val="none"/>
          <w:u w:val="none"/>
        </w:rPr>
        <w:t>https://</w:t>
      </w:r>
      <w:bookmarkEnd w:id="0"/>
      <w:r>
        <w:rPr>
          <w:rStyle w:val="8"/>
          <w:rFonts w:hint="default" w:ascii="Times New Roman" w:hAnsi="Times New Roman" w:cs="Times New Roman"/>
          <w:b w:val="0"/>
          <w:bCs/>
          <w:color w:val="auto"/>
          <w:sz w:val="24"/>
          <w:szCs w:val="24"/>
          <w:highlight w:val="none"/>
          <w:u w:val="none"/>
          <w:lang w:val="tr-TR"/>
        </w:rPr>
        <w:t>.</w:t>
      </w:r>
      <w:r>
        <w:rPr>
          <w:rFonts w:ascii="Times New Roman" w:hAnsi="Times New Roman" w:cs="Times New Roman"/>
          <w:b w:val="0"/>
          <w:bCs/>
          <w:color w:val="auto"/>
          <w:sz w:val="24"/>
          <w:szCs w:val="24"/>
          <w:highlight w:val="none"/>
          <w:u w:val="none"/>
        </w:rPr>
        <w:fldChar w:fldCharType="end"/>
      </w:r>
      <w:r>
        <w:rPr>
          <w:rFonts w:hint="default" w:ascii="Times New Roman" w:hAnsi="Times New Roman" w:cs="Times New Roman"/>
          <w:b w:val="0"/>
          <w:bCs/>
          <w:color w:val="auto"/>
          <w:sz w:val="24"/>
          <w:szCs w:val="24"/>
          <w:highlight w:val="none"/>
          <w:u w:val="none"/>
          <w:lang w:val="tr-TR"/>
        </w:rPr>
        <w:t>.................</w:t>
      </w:r>
      <w:r>
        <w:rPr>
          <w:rFonts w:ascii="Times New Roman" w:hAnsi="Times New Roman" w:cs="Times New Roman"/>
          <w:b/>
          <w:color w:val="FF0000"/>
          <w:sz w:val="28"/>
          <w:szCs w:val="28"/>
          <w:highlight w:val="none"/>
        </w:rPr>
        <w:t xml:space="preserve"> </w:t>
      </w:r>
      <w:r>
        <w:rPr>
          <w:rFonts w:ascii="Times New Roman" w:hAnsi="Times New Roman" w:cs="Times New Roman"/>
          <w:sz w:val="24"/>
          <w:szCs w:val="24"/>
          <w:highlight w:val="none"/>
        </w:rPr>
        <w:t xml:space="preserve">adlı adreste anlatılmakla birlikte, Kişisel Verileriniz, </w:t>
      </w:r>
      <w:r>
        <w:rPr>
          <w:rFonts w:ascii="Times New Roman" w:hAnsi="Times New Roman" w:cs="Times New Roman"/>
          <w:b/>
          <w:color w:val="FF0000"/>
          <w:sz w:val="24"/>
          <w:szCs w:val="24"/>
          <w:highlight w:val="none"/>
        </w:rPr>
        <w:t>6 (altı) ay boyunca ve işlendikleri amaç için gerekli olan azami süre ve herhalde kanuni zamanaşımı süreleri kadar muhafaza edilecek olup</w:t>
      </w:r>
      <w:r>
        <w:rPr>
          <w:rFonts w:ascii="Times New Roman" w:hAnsi="Times New Roman" w:cs="Times New Roman"/>
          <w:sz w:val="24"/>
          <w:szCs w:val="24"/>
          <w:highlight w:val="none"/>
        </w:rPr>
        <w:t xml:space="preserve">,  daha uzun zamanaşımına sebep olan ceza zamanaşımı gibi sair yasal şartların gerektirmesi halinde iş bu süreyi geçkin bir şekilde de saklanabilecektir. Saklama süresinin bitiminden sonraki ilk imha döneminde, veri sorumlusu tarafından münhasıran bu işe tahsisli personel tarafından Kişisel Verilerin Korunması Kanunu ve ilgili yönetmelikler kapsamındaki yöntemler ile elektronik ortamda tutulan veriler silinerek yahut anonim hale getirilerek, diğer veriler ise yakılarak imha edilecektir. İş bu imha işlemleri tutanak altına alınacaktır.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İlgili Kişi Hakları</w:t>
      </w:r>
    </w:p>
    <w:p>
      <w:pPr>
        <w:ind w:firstLine="708"/>
        <w:jc w:val="both"/>
        <w:rPr>
          <w:rFonts w:ascii="Times New Roman" w:hAnsi="Times New Roman" w:cs="Times New Roman"/>
          <w:b/>
          <w:sz w:val="24"/>
          <w:szCs w:val="24"/>
          <w:highlight w:val="none"/>
        </w:rPr>
      </w:pPr>
      <w:r>
        <w:rPr>
          <w:rFonts w:ascii="Times New Roman" w:hAnsi="Times New Roman" w:cs="Times New Roman"/>
          <w:sz w:val="24"/>
          <w:szCs w:val="24"/>
          <w:highlight w:val="none"/>
        </w:rPr>
        <w:t xml:space="preserve">Verisi işlenen ilgili kişi olarak haklarınız </w:t>
      </w:r>
      <w:r>
        <w:rPr>
          <w:rFonts w:ascii="Times New Roman" w:hAnsi="Times New Roman" w:cs="Times New Roman"/>
          <w:b/>
          <w:sz w:val="24"/>
          <w:szCs w:val="24"/>
          <w:highlight w:val="none"/>
        </w:rPr>
        <w:t>6698 sayılı kanunun 11.maddesinde şu şekilde kaleme alınmıştır;</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Hakkınızda kişisel veri işleyip işlemediğimizi öğrenebilir, eğer işliyorsak veya işlemişsek, buna ilişkin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işlenme amacını ve bunların amacına uygun kullanılıp kullanılmadığı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yurt içi veya yurt dışına aktarılıp aktarılmadığını ve kimlere aktarıldığını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Yanlış ve eksik kişisel verilerinizin düzeltilmesini ve bu verilerin aktarıldığı veya aktarılmış olabileceği alıcıların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aktarıldığı veya aktarılabileceği üçüncü kişilerin söz konusu imha talebiniz ile ilgili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Münhasıran bir otomatik sistem kullanılarak oluşturulmuş kişisel veri analizinizin sonuçlarına bu sonuçlar çıkarlarınıza aykırıysa itiraz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kanuna aykırı olarak işlenmesi sebebiyle zarara uğramanız halinde zararın giderilmesini talep edebilirsiniz.</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 İhlaline Konu Başvurunuzda yer alan talepleriniz, talebin niteliğine göre en geç otuz gün içinde</w:t>
      </w:r>
      <w:r>
        <w:rPr>
          <w:rFonts w:ascii="Times New Roman" w:hAnsi="Times New Roman" w:cs="Times New Roman"/>
          <w:sz w:val="24"/>
          <w:szCs w:val="24"/>
          <w:highlight w:val="none"/>
          <w:vertAlign w:val="superscript"/>
        </w:rPr>
        <w:footnoteReference w:id="1"/>
      </w:r>
      <w:r>
        <w:rPr>
          <w:rFonts w:ascii="Times New Roman" w:hAnsi="Times New Roman" w:cs="Times New Roman"/>
          <w:sz w:val="24"/>
          <w:szCs w:val="24"/>
          <w:highlight w:val="none"/>
        </w:rPr>
        <w:t xml:space="preserve"> ücretsiz olarak sonuçlandırılacaktır. Ancak, işlemin Şirket için ayrıca bir maliyeti gerektirmesi hâlinde, Kişisel Verileri Koruma Kurulu tarafından Veri Sorumlusuna Başvuru Usul Ve Esasları Hakkında Tebliğ’de belirlenen tarifedeki ücret alınabilecektir.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verilerinizin işlenmesi ile ilgili hususlarda başvurunuzu Şirketin internet adresinde bulunan başvuru formunu doldurarak veya Veri Sorumlusuna Başvuru Usul Ve Esasları Hakkında Tebliğ ’in 5. Maddesinde belirtilen usul ve esaslara uymak kaydı ile aşağıdaki yöntemlerle yapabilirsiniz:</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Yazılı ve imzalı olarak noter veya iadeli taahhütlü olarak</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Kayıtlı elektronik posta (KEP) adresinizden göndereceğiniz e-posta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Güvenli elektronik imza veya mobil imza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Mail adresine yapacağınız bildirim ile</w:t>
      </w:r>
    </w:p>
    <w:p>
      <w:pPr>
        <w:numPr>
          <w:ilvl w:val="0"/>
          <w:numId w:val="7"/>
        </w:numPr>
        <w:jc w:val="both"/>
        <w:rPr>
          <w:rFonts w:ascii="Times New Roman" w:hAnsi="Times New Roman" w:cs="Times New Roman"/>
          <w:sz w:val="24"/>
          <w:szCs w:val="24"/>
          <w:highlight w:val="none"/>
        </w:rPr>
      </w:pPr>
      <w:r>
        <w:rPr>
          <w:rFonts w:hint="default" w:ascii="Calibri" w:hAnsi="Calibri" w:cs="Times New Roman"/>
          <w:b/>
          <w:bCs/>
          <w:color w:val="FF0000"/>
          <w:sz w:val="21"/>
          <w:szCs w:val="21"/>
          <w:highlight w:val="none"/>
          <w:lang w:val="tr-TR"/>
        </w:rPr>
        <w:t xml:space="preserve">0312 341 33 19  </w:t>
      </w:r>
      <w:r>
        <w:rPr>
          <w:rFonts w:ascii="Times New Roman" w:hAnsi="Times New Roman" w:cs="Times New Roman"/>
          <w:sz w:val="24"/>
          <w:szCs w:val="24"/>
          <w:highlight w:val="none"/>
        </w:rPr>
        <w:t xml:space="preserve">numaralı hatta yapacağınız bildirim ile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Yukarıdaki bildirimler için size verilen kayıt numaralarının dosya ve işlem takibi açısından kaybedilmemesinde fayda olup tarafımıza yapılan bildirimlere aynı yöntem veya iadeli taahhütlü olarak geri bildirimde bulunabilecektir.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BAŞVURULARINI YAPABİLMENİZ İÇİN GEREKLİ VERİ SORUMLUSU BİLGİLERİ AŞAĞIDAKİ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2"/>
      </w:r>
      <w:r>
        <w:rPr>
          <w:rFonts w:ascii="Times New Roman" w:hAnsi="Times New Roman" w:cs="Times New Roman"/>
          <w:sz w:val="24"/>
          <w:szCs w:val="24"/>
          <w:highlight w:val="none"/>
        </w:rPr>
        <w:t xml:space="preserve"> 72 saattir.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Diğer Açıklamalar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politikalar kapsamında bir değişiklik olduğunda bunlar ilan suretiyle tarafınıza bildirilecek olup eski politikaların onaylı suretleri 3 (üç) yıl süreyle tutulacaktır.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Şirket,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3"/>
      </w:r>
      <w:r>
        <w:rPr>
          <w:rFonts w:ascii="Times New Roman" w:hAnsi="Times New Roman" w:cs="Times New Roman"/>
          <w:sz w:val="24"/>
          <w:szCs w:val="24"/>
          <w:highlight w:val="none"/>
        </w:rPr>
        <w:t xml:space="preserve"> 72 saattir. </w:t>
      </w:r>
    </w:p>
    <w:p>
      <w:pPr>
        <w:jc w:val="both"/>
        <w:rPr>
          <w:rFonts w:ascii="Times New Roman" w:hAnsi="Times New Roman" w:cs="Times New Roman"/>
          <w:b/>
          <w:bCs/>
          <w:sz w:val="24"/>
          <w:szCs w:val="24"/>
          <w:highlight w:val="none"/>
          <w:u w:val="single"/>
        </w:rPr>
      </w:pPr>
    </w:p>
    <w:p>
      <w:pPr>
        <w:jc w:val="both"/>
        <w:rPr>
          <w:rFonts w:ascii="Times New Roman" w:hAnsi="Times New Roman" w:cs="Times New Roman"/>
          <w:b/>
          <w:bCs/>
          <w:sz w:val="24"/>
          <w:szCs w:val="24"/>
          <w:highlight w:val="none"/>
          <w:u w:val="single"/>
        </w:rPr>
      </w:pPr>
    </w:p>
    <w:p>
      <w:pPr>
        <w:jc w:val="both"/>
        <w:rPr>
          <w:rFonts w:ascii="Times New Roman" w:hAnsi="Times New Roman" w:cs="Times New Roman"/>
          <w:b/>
          <w:bCs/>
          <w:sz w:val="24"/>
          <w:szCs w:val="24"/>
          <w:highlight w:val="none"/>
          <w:u w:val="single"/>
        </w:rPr>
      </w:pP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Güncelleme ve Uyum</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Politika’da yapılan değişiklikler derhal metne işlenir ve değişikliklere ilişkin açıklamalar Politika’nın sonunda açıklanır.</w:t>
      </w:r>
    </w:p>
    <w:p>
      <w:pPr>
        <w:ind w:firstLine="708"/>
        <w:jc w:val="both"/>
        <w:rPr>
          <w:rFonts w:hint="default" w:ascii="Times New Roman" w:hAnsi="Times New Roman" w:cs="Times New Roman"/>
          <w:b/>
          <w:sz w:val="24"/>
          <w:szCs w:val="24"/>
          <w:highlight w:val="none"/>
          <w:lang w:val="tr-TR"/>
        </w:rPr>
      </w:pPr>
      <w:r>
        <w:rPr>
          <w:rFonts w:ascii="Times New Roman" w:hAnsi="Times New Roman" w:cs="Times New Roman"/>
          <w:b/>
          <w:sz w:val="24"/>
          <w:szCs w:val="24"/>
          <w:highlight w:val="none"/>
        </w:rPr>
        <w:t xml:space="preserve">Firmamıza yapabileceğiniz şikayet formuna, KVK Kurumuna yapabileceğiniz şikayet formuna ve İş bu aydınlatma metni ve KVKK Politikalarına şu </w:t>
      </w:r>
      <w:r>
        <w:rPr>
          <w:rFonts w:ascii="Times New Roman" w:hAnsi="Times New Roman" w:cs="Times New Roman"/>
          <w:b/>
          <w:color w:val="FF0000"/>
          <w:sz w:val="24"/>
          <w:szCs w:val="24"/>
          <w:highlight w:val="none"/>
        </w:rPr>
        <w:t>linkten/linklerden</w:t>
      </w:r>
      <w:r>
        <w:rPr>
          <w:rFonts w:ascii="Times New Roman" w:hAnsi="Times New Roman" w:cs="Times New Roman"/>
          <w:b/>
          <w:sz w:val="24"/>
          <w:szCs w:val="24"/>
          <w:highlight w:val="none"/>
        </w:rPr>
        <w:t>;</w:t>
      </w:r>
      <w:r>
        <w:rPr>
          <w:rFonts w:ascii="Times New Roman" w:hAnsi="Times New Roman" w:cs="Times New Roman"/>
          <w:sz w:val="24"/>
          <w:szCs w:val="24"/>
          <w:highlight w:val="none"/>
        </w:rPr>
        <w:t xml:space="preserve"> </w:t>
      </w:r>
      <w:r>
        <w:rPr>
          <w:rFonts w:ascii="Times New Roman" w:hAnsi="Times New Roman" w:cs="Times New Roman"/>
          <w:b/>
          <w:sz w:val="24"/>
          <w:szCs w:val="24"/>
          <w:highlight w:val="none"/>
        </w:rPr>
        <w:t>https://</w:t>
      </w:r>
      <w:r>
        <w:rPr>
          <w:rFonts w:hint="default" w:ascii="Times New Roman" w:hAnsi="Times New Roman" w:cs="Times New Roman"/>
          <w:b/>
          <w:sz w:val="24"/>
          <w:szCs w:val="24"/>
          <w:highlight w:val="none"/>
          <w:lang w:val="tr-TR"/>
        </w:rPr>
        <w:t>....................</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ulaşabilirsiniz. </w:t>
      </w:r>
    </w:p>
    <w:p>
      <w:pPr>
        <w:ind w:firstLine="708"/>
        <w:jc w:val="both"/>
        <w:rPr>
          <w:rFonts w:ascii="Times New Roman" w:hAnsi="Times New Roman" w:cs="Times New Roman"/>
          <w:sz w:val="24"/>
          <w:szCs w:val="24"/>
          <w:highlight w:val="none"/>
        </w:rPr>
      </w:pPr>
    </w:p>
    <w:p>
      <w:pPr>
        <w:rPr>
          <w:sz w:val="24"/>
          <w:szCs w:val="24"/>
          <w:highlight w:val="none"/>
        </w:rPr>
      </w:pPr>
    </w:p>
    <w:p>
      <w:pPr>
        <w:rPr>
          <w:highlight w:val="none"/>
        </w:rPr>
      </w:pPr>
    </w:p>
    <w:bookmarkEnd w:id="1"/>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a) Hukuka ve dürüstlük kurallarına uygun olma.</w:t>
      </w:r>
    </w:p>
    <w:p>
      <w:pPr>
        <w:pStyle w:val="6"/>
        <w:jc w:val="both"/>
        <w:rPr>
          <w:rFonts w:ascii="Times New Roman" w:hAnsi="Times New Roman" w:cs="Times New Roman"/>
        </w:rPr>
      </w:pPr>
      <w:r>
        <w:rPr>
          <w:rFonts w:ascii="Times New Roman" w:hAnsi="Times New Roman" w:cs="Times New Roman"/>
        </w:rPr>
        <w:t xml:space="preserve">  b) Doğru ve gerektiğinde güncel olma. </w:t>
      </w:r>
    </w:p>
    <w:p>
      <w:pPr>
        <w:pStyle w:val="6"/>
        <w:jc w:val="both"/>
        <w:rPr>
          <w:rFonts w:ascii="Times New Roman" w:hAnsi="Times New Roman" w:cs="Times New Roman"/>
        </w:rPr>
      </w:pPr>
      <w:r>
        <w:rPr>
          <w:rFonts w:ascii="Times New Roman" w:hAnsi="Times New Roman" w:cs="Times New Roman"/>
        </w:rPr>
        <w:t xml:space="preserve">  c) Belirli, açık ve meşru amaçlar için işlenme. </w:t>
      </w:r>
    </w:p>
    <w:p>
      <w:pPr>
        <w:pStyle w:val="6"/>
        <w:jc w:val="both"/>
        <w:rPr>
          <w:rFonts w:ascii="Times New Roman" w:hAnsi="Times New Roman" w:cs="Times New Roman"/>
        </w:rPr>
      </w:pPr>
      <w:r>
        <w:rPr>
          <w:rFonts w:ascii="Times New Roman" w:hAnsi="Times New Roman" w:cs="Times New Roman"/>
        </w:rPr>
        <w:t xml:space="preserve">  ç) İşlendikleri amaçla bağlantılı, sınırlı ve ölçülü olma. </w:t>
      </w:r>
    </w:p>
    <w:p>
      <w:pPr>
        <w:pStyle w:val="6"/>
        <w:jc w:val="both"/>
      </w:pPr>
      <w:r>
        <w:rPr>
          <w:rFonts w:ascii="Times New Roman" w:hAnsi="Times New Roman" w:cs="Times New Roman"/>
        </w:rPr>
        <w:t xml:space="preserve">  d) İlgili mevzuatta öngörülen veya işlendikleri amaç için gerekli olan süre kadar muhafaza edilme</w:t>
      </w:r>
      <w:r>
        <w:t>.</w:t>
      </w:r>
    </w:p>
    <w:p>
      <w:pPr>
        <w:pStyle w:val="6"/>
        <w:jc w:val="both"/>
      </w:pPr>
    </w:p>
  </w:footnote>
  <w:footnote w:id="1">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Veri Sorumlusuna Başvuru ve Kurula Şikayet Sürelerinin Hesaplanmasına İlişkin Kişisel Verileri Koruma Kurulunun 24.01.2019 tarih ve 2019/9 sayılı Kararında şu ilkelere yer verilmiştir:</w:t>
      </w:r>
    </w:p>
    <w:p>
      <w:pPr>
        <w:pStyle w:val="6"/>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bir cevap verilmediği durumda ise ilgili kişinin veri sorumlusuna başvurduğu tarihten itibaren 60 gün içinde Kurula şikâyette bulunabileceği,</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w:t>
      </w:r>
    </w:p>
    <w:p>
      <w:pPr>
        <w:pStyle w:val="6"/>
        <w:ind w:left="720"/>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hususlarının Kişisel Verileri Koruma Kurulunun 24.01.2019 tarih ve 2019/9 sayılı Kararı ile kamuoyuna duyurulması uygun görülmüştür.</w:t>
      </w:r>
    </w:p>
    <w:p>
      <w:pPr>
        <w:pStyle w:val="6"/>
      </w:pPr>
    </w:p>
    <w:p>
      <w:pPr>
        <w:pStyle w:val="6"/>
      </w:pPr>
    </w:p>
  </w:footnote>
  <w:footnote w:id="2">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 w:id="3">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FORM NO: A7</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7CB6"/>
    <w:multiLevelType w:val="multilevel"/>
    <w:tmpl w:val="0A407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CDF5871"/>
    <w:multiLevelType w:val="multilevel"/>
    <w:tmpl w:val="4CDF5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CD1247"/>
    <w:multiLevelType w:val="multilevel"/>
    <w:tmpl w:val="5BCD124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5">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7721087"/>
    <w:multiLevelType w:val="multilevel"/>
    <w:tmpl w:val="7772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00"/>
    <w:rsid w:val="000312A7"/>
    <w:rsid w:val="000A529D"/>
    <w:rsid w:val="000C30BF"/>
    <w:rsid w:val="000C42A2"/>
    <w:rsid w:val="000E2F00"/>
    <w:rsid w:val="00255479"/>
    <w:rsid w:val="002E076E"/>
    <w:rsid w:val="004D51E6"/>
    <w:rsid w:val="004E0A9C"/>
    <w:rsid w:val="00646A86"/>
    <w:rsid w:val="007F6049"/>
    <w:rsid w:val="00851873"/>
    <w:rsid w:val="008B693F"/>
    <w:rsid w:val="008D2CB7"/>
    <w:rsid w:val="009766B6"/>
    <w:rsid w:val="00B27262"/>
    <w:rsid w:val="00B844E6"/>
    <w:rsid w:val="00BC1A43"/>
    <w:rsid w:val="00DA0B56"/>
    <w:rsid w:val="00DA7C2C"/>
    <w:rsid w:val="00E6419A"/>
    <w:rsid w:val="00FA5067"/>
    <w:rsid w:val="35BC1FF1"/>
    <w:rsid w:val="3CBA4554"/>
    <w:rsid w:val="523A1650"/>
    <w:rsid w:val="5A12382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uiPriority w:val="99"/>
    <w:pPr>
      <w:tabs>
        <w:tab w:val="center" w:pos="4536"/>
        <w:tab w:val="right" w:pos="9072"/>
      </w:tabs>
      <w:spacing w:after="0"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2"/>
    <w:semiHidden/>
    <w:unhideWhenUsed/>
    <w:uiPriority w:val="99"/>
    <w:pPr>
      <w:spacing w:after="0" w:line="240" w:lineRule="auto"/>
    </w:pPr>
    <w:rPr>
      <w:sz w:val="20"/>
      <w:szCs w:val="20"/>
    </w:rPr>
  </w:style>
  <w:style w:type="paragraph" w:styleId="7">
    <w:name w:val="header"/>
    <w:basedOn w:val="1"/>
    <w:link w:val="13"/>
    <w:unhideWhenUsed/>
    <w:qFormat/>
    <w:uiPriority w:val="99"/>
    <w:pPr>
      <w:tabs>
        <w:tab w:val="center" w:pos="4536"/>
        <w:tab w:val="right" w:pos="9072"/>
      </w:tabs>
      <w:spacing w:after="0" w:line="240" w:lineRule="auto"/>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iPriority w:val="0"/>
    <w:pPr>
      <w:autoSpaceDE w:val="0"/>
      <w:autoSpaceDN w:val="0"/>
      <w:adjustRightInd w:val="0"/>
      <w:spacing w:after="0" w:line="240" w:lineRule="auto"/>
    </w:pPr>
    <w:rPr>
      <w:rFonts w:ascii="Calibri" w:hAnsi="Calibri" w:cs="Calibri" w:eastAsiaTheme="minorHAnsi"/>
      <w:color w:val="000000"/>
      <w:sz w:val="24"/>
      <w:szCs w:val="24"/>
      <w:lang w:val="tr-TR" w:eastAsia="en-US" w:bidi="ar-SA"/>
    </w:rPr>
  </w:style>
  <w:style w:type="paragraph" w:styleId="11">
    <w:name w:val="List Paragraph"/>
    <w:basedOn w:val="1"/>
    <w:qFormat/>
    <w:uiPriority w:val="34"/>
    <w:pPr>
      <w:ind w:left="720"/>
      <w:contextualSpacing/>
    </w:pPr>
  </w:style>
  <w:style w:type="character" w:customStyle="1" w:styleId="12">
    <w:name w:val="Dipnot Metni Char"/>
    <w:basedOn w:val="2"/>
    <w:link w:val="6"/>
    <w:semiHidden/>
    <w:uiPriority w:val="99"/>
    <w:rPr>
      <w:sz w:val="20"/>
      <w:szCs w:val="20"/>
    </w:rPr>
  </w:style>
  <w:style w:type="character" w:customStyle="1" w:styleId="13">
    <w:name w:val="Üst Bilgi Char"/>
    <w:basedOn w:val="2"/>
    <w:link w:val="7"/>
    <w:qFormat/>
    <w:uiPriority w:val="99"/>
  </w:style>
  <w:style w:type="character" w:customStyle="1" w:styleId="14">
    <w:name w:val="Alt Bilgi Char"/>
    <w:basedOn w:val="2"/>
    <w:link w:val="4"/>
    <w:uiPriority w:val="99"/>
  </w:style>
  <w:style w:type="character" w:customStyle="1" w:styleId="1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7</Pages>
  <Words>2018</Words>
  <Characters>11504</Characters>
  <Lines>95</Lines>
  <Paragraphs>26</Paragraphs>
  <TotalTime>0</TotalTime>
  <ScaleCrop>false</ScaleCrop>
  <LinksUpToDate>false</LinksUpToDate>
  <CharactersWithSpaces>13496</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2021-01-09T14:17:00Z</dcterms:created>
  <dc:creator>ASUS</dc:creator>
  <cp:lastModifiedBy>User</cp:lastModifiedBy>
  <dcterms:modified xsi:type="dcterms:W3CDTF">2021-12-27T12:03:47Z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2EC8B8F40D784D9C8CC5F0BAA04C6BBC</vt:lpwstr>
  </property>
</Properties>
</file>