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sz w:val="28"/>
          <w:szCs w:val="28"/>
          <w:highlight w:val="none"/>
        </w:rPr>
      </w:pPr>
      <w:bookmarkStart w:id="2" w:name="_GoBack"/>
      <w:r>
        <w:rPr>
          <w:rFonts w:ascii="Times New Roman" w:hAnsi="Times New Roman" w:cs="Times New Roman"/>
          <w:b/>
          <w:sz w:val="28"/>
          <w:szCs w:val="28"/>
          <w:highlight w:val="none"/>
        </w:rPr>
        <w:t>AYDINLATMA METNİ (İNTERNET)</w:t>
      </w:r>
    </w:p>
    <w:p>
      <w:pPr>
        <w:ind w:firstLine="708"/>
        <w:rPr>
          <w:rFonts w:ascii="Times New Roman" w:hAnsi="Times New Roman" w:cs="Times New Roman"/>
          <w:b/>
          <w:sz w:val="24"/>
          <w:szCs w:val="24"/>
          <w:highlight w:val="none"/>
        </w:rPr>
      </w:pPr>
      <w:r>
        <w:rPr>
          <w:rFonts w:ascii="Times New Roman" w:hAnsi="Times New Roman" w:cs="Times New Roman"/>
          <w:b/>
          <w:sz w:val="24"/>
          <w:szCs w:val="24"/>
          <w:highlight w:val="none"/>
        </w:rPr>
        <w:t>A. ŞİRKET AÇIKLAMASI</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Veri sorumlusu</w:t>
      </w:r>
      <w:r>
        <w:rPr>
          <w:rFonts w:ascii="Times New Roman" w:hAnsi="Times New Roman" w:cs="Times New Roman"/>
          <w:color w:val="FF0000"/>
          <w:sz w:val="24"/>
          <w:szCs w:val="24"/>
          <w:highlight w:val="none"/>
        </w:rPr>
        <w:t xml:space="preserve"> </w:t>
      </w:r>
      <w:r>
        <w:rPr>
          <w:rFonts w:ascii="Times New Roman" w:hAnsi="Times New Roman" w:cs="Times New Roman"/>
          <w:sz w:val="24"/>
          <w:szCs w:val="24"/>
          <w:highlight w:val="none"/>
        </w:rPr>
        <w:t xml:space="preserve"> </w:t>
      </w:r>
      <w:r>
        <w:rPr>
          <w:rFonts w:hint="default" w:ascii="Calibri" w:hAnsi="Calibri" w:cs="Times New Roman"/>
          <w:b/>
          <w:bCs/>
          <w:color w:val="FF0000"/>
          <w:sz w:val="21"/>
          <w:szCs w:val="21"/>
          <w:highlight w:val="none"/>
          <w:lang w:val="tr-TR"/>
        </w:rPr>
        <w:t xml:space="preserve">OMSED EKMEK VE UNLU MAMÜLLER GIDA SANAYİ VE TİCARET LİMİTED ŞİRKETİ  </w:t>
      </w:r>
      <w:r>
        <w:rPr>
          <w:rFonts w:ascii="Times New Roman" w:hAnsi="Times New Roman" w:cs="Times New Roman"/>
          <w:sz w:val="24"/>
          <w:szCs w:val="24"/>
          <w:highlight w:val="none"/>
        </w:rPr>
        <w:t xml:space="preserve">olarak firmamız bünyesinde işlenen her türlü kişisel veri 6698 sayılı Kişisel Verilerin Korunması Kanunu başta olmak üzere ilgili ulusal ve uluslararası mevzuat hükümleri kapsamında korunmaktadır. Şirketimiz gerekli korunmanın sağlanması adına teknik ve idari tedbirleri vaktinde gereği gibi almakta olup her hangi bir ihlal şüphesi karşısında yasal hükümler çerçevesinde ilgili şahıslara, kurum ve kuruluşlara gerekli bildirimleri en kısa sürede yapmaktadır. </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Ver Sorumlusunun bilgileri aşağıdaki gibidir: </w:t>
      </w:r>
    </w:p>
    <w:p>
      <w:pPr>
        <w:rPr>
          <w:rFonts w:hint="default" w:ascii="Calibri" w:hAnsi="Calibri" w:eastAsia="Times New Roman" w:cs="Arial"/>
          <w:b/>
          <w:bCs/>
          <w:color w:val="FF0000"/>
          <w:sz w:val="21"/>
          <w:szCs w:val="21"/>
          <w:highlight w:val="none"/>
          <w:lang w:eastAsia="tr-TR"/>
        </w:rPr>
      </w:pPr>
    </w:p>
    <w:p>
      <w:pPr>
        <w:ind w:firstLine="420" w:firstLineChars="0"/>
        <w:rPr>
          <w:rFonts w:hint="default" w:ascii="Calibri" w:hAnsi="Calibri" w:cs="Times New Roman"/>
          <w:b/>
          <w:bCs/>
          <w:color w:val="FF0000"/>
          <w:sz w:val="21"/>
          <w:szCs w:val="21"/>
          <w:highlight w:val="none"/>
          <w:lang w:val="tr-TR"/>
        </w:rPr>
      </w:pPr>
      <w:r>
        <w:rPr>
          <w:rFonts w:hint="default" w:ascii="Calibri" w:hAnsi="Calibri" w:cs="Times New Roman"/>
          <w:b/>
          <w:bCs/>
          <w:color w:val="FF0000"/>
          <w:sz w:val="21"/>
          <w:szCs w:val="21"/>
          <w:highlight w:val="none"/>
        </w:rPr>
        <w:t>Unvan :</w:t>
      </w:r>
      <w:r>
        <w:rPr>
          <w:rFonts w:hint="default" w:ascii="Calibri" w:hAnsi="Calibri" w:cs="Times New Roman"/>
          <w:b/>
          <w:bCs/>
          <w:color w:val="FF0000"/>
          <w:sz w:val="21"/>
          <w:szCs w:val="21"/>
          <w:highlight w:val="none"/>
          <w:lang w:val="tr-TR"/>
        </w:rPr>
        <w:t xml:space="preserve"> OMSED EKMEK VE UNLU MAMÜLLER GIDA SANAYİ VE TİCARET LİMİTED ŞİRKETİ </w:t>
      </w:r>
    </w:p>
    <w:p>
      <w:pPr>
        <w:ind w:firstLine="420" w:firstLineChars="0"/>
        <w:jc w:val="both"/>
        <w:rPr>
          <w:rFonts w:hint="default" w:ascii="Calibri" w:hAnsi="Calibri" w:cs="Times New Roman"/>
          <w:b/>
          <w:bCs/>
          <w:color w:val="FF0000"/>
          <w:sz w:val="21"/>
          <w:szCs w:val="21"/>
          <w:highlight w:val="none"/>
          <w:lang w:val="tr-TR"/>
        </w:rPr>
      </w:pPr>
      <w:r>
        <w:rPr>
          <w:rFonts w:hint="default" w:ascii="Calibri" w:hAnsi="Calibri" w:cs="Times New Roman"/>
          <w:b/>
          <w:bCs/>
          <w:color w:val="FF0000"/>
          <w:sz w:val="21"/>
          <w:szCs w:val="21"/>
          <w:highlight w:val="none"/>
        </w:rPr>
        <w:t xml:space="preserve">Mersis </w:t>
      </w:r>
      <w:r>
        <w:rPr>
          <w:rFonts w:hint="default" w:ascii="Calibri" w:hAnsi="Calibri" w:cs="Times New Roman"/>
          <w:b/>
          <w:bCs/>
          <w:color w:val="FF0000"/>
          <w:sz w:val="21"/>
          <w:szCs w:val="21"/>
          <w:highlight w:val="none"/>
          <w:lang w:val="tr-TR"/>
        </w:rPr>
        <w:t>No / Vergi No</w:t>
      </w:r>
      <w:r>
        <w:rPr>
          <w:rFonts w:hint="default" w:ascii="Calibri" w:hAnsi="Calibri" w:cs="Times New Roman"/>
          <w:b/>
          <w:bCs/>
          <w:color w:val="FF0000"/>
          <w:sz w:val="21"/>
          <w:szCs w:val="21"/>
          <w:highlight w:val="none"/>
        </w:rPr>
        <w:t xml:space="preserve"> :</w:t>
      </w:r>
      <w:r>
        <w:rPr>
          <w:rFonts w:hint="default" w:ascii="Calibri" w:hAnsi="Calibri" w:cs="Times New Roman"/>
          <w:b/>
          <w:bCs/>
          <w:color w:val="FF0000"/>
          <w:sz w:val="21"/>
          <w:szCs w:val="21"/>
          <w:highlight w:val="none"/>
          <w:lang w:val="tr-TR"/>
        </w:rPr>
        <w:t xml:space="preserve"> 9519199615137550   </w:t>
      </w:r>
    </w:p>
    <w:p>
      <w:pPr>
        <w:ind w:firstLine="420" w:firstLineChars="0"/>
        <w:jc w:val="both"/>
        <w:rPr>
          <w:rFonts w:hint="default" w:ascii="Calibri" w:hAnsi="Calibri" w:cs="Times New Roman"/>
          <w:b/>
          <w:bCs/>
          <w:color w:val="FF0000"/>
          <w:sz w:val="21"/>
          <w:szCs w:val="21"/>
          <w:highlight w:val="none"/>
          <w:lang w:val="tr-TR"/>
        </w:rPr>
      </w:pPr>
      <w:r>
        <w:rPr>
          <w:rFonts w:hint="default" w:ascii="Calibri" w:hAnsi="Calibri" w:cs="Times New Roman"/>
          <w:b/>
          <w:bCs/>
          <w:color w:val="FF0000"/>
          <w:sz w:val="21"/>
          <w:szCs w:val="21"/>
          <w:highlight w:val="none"/>
        </w:rPr>
        <w:t xml:space="preserve">E-mail </w:t>
      </w:r>
      <w:r>
        <w:rPr>
          <w:rFonts w:hint="default" w:ascii="Calibri" w:hAnsi="Calibri" w:cs="Times New Roman"/>
          <w:b/>
          <w:bCs/>
          <w:color w:val="FF0000"/>
          <w:sz w:val="21"/>
          <w:szCs w:val="21"/>
          <w:highlight w:val="none"/>
          <w:lang w:val="tr-TR"/>
        </w:rPr>
        <w:t>A</w:t>
      </w:r>
      <w:r>
        <w:rPr>
          <w:rFonts w:hint="default" w:ascii="Calibri" w:hAnsi="Calibri" w:cs="Times New Roman"/>
          <w:b/>
          <w:bCs/>
          <w:color w:val="FF0000"/>
          <w:sz w:val="21"/>
          <w:szCs w:val="21"/>
          <w:highlight w:val="none"/>
        </w:rPr>
        <w:t>dresi :</w:t>
      </w:r>
      <w:r>
        <w:rPr>
          <w:rFonts w:hint="default" w:ascii="Calibri" w:hAnsi="Calibri" w:cs="Times New Roman"/>
          <w:b/>
          <w:bCs/>
          <w:color w:val="FF0000"/>
          <w:sz w:val="21"/>
          <w:szCs w:val="21"/>
          <w:highlight w:val="none"/>
          <w:lang w:val="tr-TR"/>
        </w:rPr>
        <w:t xml:space="preserve"> </w:t>
      </w:r>
      <w:r>
        <w:rPr>
          <w:rFonts w:hint="default" w:ascii="Calibri" w:hAnsi="Calibri" w:cs="Times New Roman"/>
          <w:b/>
          <w:bCs/>
          <w:strike w:val="0"/>
          <w:dstrike w:val="0"/>
          <w:color w:val="FF0000"/>
          <w:sz w:val="21"/>
          <w:szCs w:val="21"/>
          <w:highlight w:val="none"/>
          <w:u w:val="none"/>
          <w:lang w:val="tr-TR"/>
        </w:rPr>
        <w:fldChar w:fldCharType="begin"/>
      </w:r>
      <w:r>
        <w:rPr>
          <w:rFonts w:hint="default" w:ascii="Calibri" w:hAnsi="Calibri" w:cs="Times New Roman"/>
          <w:b/>
          <w:bCs/>
          <w:strike w:val="0"/>
          <w:dstrike w:val="0"/>
          <w:color w:val="FF0000"/>
          <w:sz w:val="21"/>
          <w:szCs w:val="21"/>
          <w:highlight w:val="none"/>
          <w:u w:val="none"/>
          <w:lang w:val="tr-TR"/>
        </w:rPr>
        <w:instrText xml:space="preserve"> HYPERLINK "mailto:gamze.isler@betaofis.com.tr" </w:instrText>
      </w:r>
      <w:r>
        <w:rPr>
          <w:rFonts w:hint="default" w:ascii="Calibri" w:hAnsi="Calibri" w:cs="Times New Roman"/>
          <w:b/>
          <w:bCs/>
          <w:strike w:val="0"/>
          <w:dstrike w:val="0"/>
          <w:color w:val="FF0000"/>
          <w:sz w:val="21"/>
          <w:szCs w:val="21"/>
          <w:highlight w:val="none"/>
          <w:u w:val="none"/>
          <w:lang w:val="tr-TR"/>
        </w:rPr>
        <w:fldChar w:fldCharType="separate"/>
      </w:r>
      <w:r>
        <w:rPr>
          <w:rStyle w:val="8"/>
          <w:rFonts w:hint="default" w:ascii="Calibri" w:hAnsi="Calibri" w:cs="Times New Roman"/>
          <w:b/>
          <w:bCs/>
          <w:strike w:val="0"/>
          <w:dstrike w:val="0"/>
          <w:color w:val="FF0000"/>
          <w:sz w:val="21"/>
          <w:szCs w:val="21"/>
          <w:highlight w:val="none"/>
          <w:u w:val="none"/>
          <w:lang w:val="tr-TR"/>
        </w:rPr>
        <w:t>info</w:t>
      </w:r>
      <w:r>
        <w:rPr>
          <w:rStyle w:val="8"/>
          <w:rFonts w:hint="default" w:ascii="Calibri" w:hAnsi="Calibri" w:cs="Times New Roman"/>
          <w:b/>
          <w:bCs/>
          <w:strike w:val="0"/>
          <w:dstrike w:val="0"/>
          <w:color w:val="FF0000"/>
          <w:sz w:val="21"/>
          <w:szCs w:val="21"/>
          <w:highlight w:val="none"/>
          <w:u w:val="none"/>
        </w:rPr>
        <w:t>@</w:t>
      </w:r>
      <w:r>
        <w:rPr>
          <w:rStyle w:val="8"/>
          <w:rFonts w:hint="default" w:ascii="Calibri" w:hAnsi="Calibri" w:cs="Times New Roman"/>
          <w:b/>
          <w:bCs/>
          <w:strike w:val="0"/>
          <w:dstrike w:val="0"/>
          <w:color w:val="FF0000"/>
          <w:sz w:val="21"/>
          <w:szCs w:val="21"/>
          <w:highlight w:val="none"/>
          <w:u w:val="none"/>
          <w:lang w:val="tr-TR"/>
        </w:rPr>
        <w:t>omsed</w:t>
      </w:r>
      <w:r>
        <w:rPr>
          <w:rStyle w:val="8"/>
          <w:rFonts w:hint="default" w:ascii="Calibri" w:hAnsi="Calibri" w:cs="Times New Roman"/>
          <w:b/>
          <w:bCs/>
          <w:strike w:val="0"/>
          <w:dstrike w:val="0"/>
          <w:color w:val="FF0000"/>
          <w:sz w:val="21"/>
          <w:szCs w:val="21"/>
          <w:highlight w:val="none"/>
          <w:u w:val="none"/>
        </w:rPr>
        <w:t>.com</w:t>
      </w:r>
      <w:r>
        <w:rPr>
          <w:rFonts w:hint="default" w:ascii="Calibri" w:hAnsi="Calibri" w:cs="Times New Roman"/>
          <w:b/>
          <w:bCs/>
          <w:strike w:val="0"/>
          <w:dstrike w:val="0"/>
          <w:color w:val="FF0000"/>
          <w:sz w:val="21"/>
          <w:szCs w:val="21"/>
          <w:highlight w:val="none"/>
          <w:u w:val="none"/>
          <w:lang w:val="tr-TR"/>
        </w:rPr>
        <w:fldChar w:fldCharType="end"/>
      </w:r>
      <w:r>
        <w:rPr>
          <w:rFonts w:hint="default" w:ascii="Calibri" w:hAnsi="Calibri" w:cs="Times New Roman"/>
          <w:b/>
          <w:bCs/>
          <w:strike w:val="0"/>
          <w:dstrike w:val="0"/>
          <w:color w:val="FF0000"/>
          <w:sz w:val="21"/>
          <w:szCs w:val="21"/>
          <w:highlight w:val="none"/>
          <w:u w:val="none"/>
          <w:lang w:val="tr-TR"/>
        </w:rPr>
        <w:t xml:space="preserve">.tr </w:t>
      </w:r>
    </w:p>
    <w:p>
      <w:pPr>
        <w:ind w:firstLine="420" w:firstLineChars="0"/>
        <w:jc w:val="both"/>
        <w:rPr>
          <w:rFonts w:hint="default" w:ascii="Calibri" w:hAnsi="Calibri" w:cs="Times New Roman"/>
          <w:b/>
          <w:bCs/>
          <w:color w:val="FF0000"/>
          <w:sz w:val="21"/>
          <w:szCs w:val="21"/>
          <w:highlight w:val="none"/>
          <w:lang w:val="tr-TR"/>
        </w:rPr>
      </w:pPr>
      <w:r>
        <w:rPr>
          <w:rFonts w:hint="default" w:ascii="Calibri" w:hAnsi="Calibri" w:cs="Times New Roman"/>
          <w:b/>
          <w:bCs/>
          <w:color w:val="FF0000"/>
          <w:sz w:val="21"/>
          <w:szCs w:val="21"/>
          <w:highlight w:val="none"/>
        </w:rPr>
        <w:t xml:space="preserve">Posta Adresi: </w:t>
      </w:r>
      <w:r>
        <w:rPr>
          <w:rFonts w:hint="default" w:ascii="Calibri" w:hAnsi="Calibri" w:cs="Times New Roman"/>
          <w:b/>
          <w:bCs/>
          <w:color w:val="FF0000"/>
          <w:sz w:val="21"/>
          <w:szCs w:val="21"/>
          <w:highlight w:val="none"/>
          <w:lang w:val="tr-TR"/>
        </w:rPr>
        <w:t>Ergazi Mah. 1695. Cad. No: 34 ABC Yenimahalle/</w:t>
      </w:r>
      <w:r>
        <w:rPr>
          <w:rFonts w:hint="default" w:ascii="Calibri" w:hAnsi="Calibri" w:cs="Times New Roman"/>
          <w:b/>
          <w:bCs/>
          <w:color w:val="FF0000"/>
          <w:sz w:val="21"/>
          <w:szCs w:val="21"/>
          <w:highlight w:val="none"/>
        </w:rPr>
        <w:t>ANKARA</w:t>
      </w:r>
      <w:r>
        <w:rPr>
          <w:rFonts w:hint="default" w:ascii="Calibri" w:hAnsi="Calibri" w:cs="Times New Roman"/>
          <w:b/>
          <w:bCs/>
          <w:color w:val="FF0000"/>
          <w:sz w:val="21"/>
          <w:szCs w:val="21"/>
          <w:highlight w:val="none"/>
          <w:lang w:val="tr-TR"/>
        </w:rPr>
        <w:t xml:space="preserve"> </w:t>
      </w:r>
    </w:p>
    <w:p>
      <w:pPr>
        <w:ind w:firstLine="420" w:firstLineChars="0"/>
        <w:jc w:val="both"/>
        <w:rPr>
          <w:rFonts w:hint="default" w:ascii="Calibri" w:hAnsi="Calibri" w:cs="Times New Roman"/>
          <w:b/>
          <w:bCs/>
          <w:color w:val="FF0000"/>
          <w:sz w:val="21"/>
          <w:szCs w:val="21"/>
          <w:highlight w:val="none"/>
          <w:lang w:val="tr-TR"/>
        </w:rPr>
      </w:pPr>
      <w:r>
        <w:rPr>
          <w:rFonts w:hint="default" w:ascii="Calibri" w:hAnsi="Calibri" w:cs="Times New Roman"/>
          <w:b/>
          <w:bCs/>
          <w:color w:val="FF0000"/>
          <w:sz w:val="21"/>
          <w:szCs w:val="21"/>
          <w:highlight w:val="none"/>
        </w:rPr>
        <w:t xml:space="preserve">Tel: </w:t>
      </w:r>
      <w:r>
        <w:rPr>
          <w:rFonts w:hint="default" w:ascii="Calibri" w:hAnsi="Calibri" w:cs="Times New Roman"/>
          <w:b/>
          <w:bCs/>
          <w:color w:val="FF0000"/>
          <w:sz w:val="21"/>
          <w:szCs w:val="21"/>
          <w:highlight w:val="none"/>
          <w:lang w:val="tr-TR"/>
        </w:rPr>
        <w:t xml:space="preserve">0312 341 33 19 </w:t>
      </w:r>
    </w:p>
    <w:p>
      <w:pPr>
        <w:ind w:firstLine="708"/>
        <w:jc w:val="both"/>
        <w:rPr>
          <w:rFonts w:ascii="Times New Roman" w:hAnsi="Times New Roman" w:cs="Times New Roman"/>
          <w:color w:val="FF0000"/>
          <w:sz w:val="24"/>
          <w:szCs w:val="24"/>
          <w:highlight w:val="none"/>
        </w:rPr>
      </w:pPr>
    </w:p>
    <w:p>
      <w:pPr>
        <w:ind w:firstLine="708"/>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B. KİŞİSEL VERİ KAVRAMI VE BU KAVRAMIN GELİŞİMİ ÜZERİNE AÇIKLAMALAR</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ab/>
      </w:r>
      <w:r>
        <w:rPr>
          <w:rFonts w:ascii="Times New Roman" w:hAnsi="Times New Roman" w:cs="Times New Roman"/>
          <w:sz w:val="24"/>
          <w:szCs w:val="24"/>
          <w:highlight w:val="none"/>
        </w:rPr>
        <w:t>Kişisel veri, bireylerin kimliklerini belirli hale getirmeye elverişli her türlü bilgi olarak tanımlanabilir. Bu bağlamda kişinin kimlik, iletişim, sağlık ve mali bilgileri ile özel hayatına, dini inancına ve siyasi görüşüne ilişkin bilgiler, kişisel veri olarak nitelendirilmektedir. Örneğin; ad, soyad, doğum tarihi, cep telefonu numarası, e-posta, cinsiyet, adres, meslek, eğitim, alışveriş noktası ve zamanı, ne kadar ödeme yaptığı, hangi kampanyadan faydalandığı, aldığı indirim tutarı, alışverişindeki ürün bilgileri, uygulama üzerindeki gezinme ve tıklama bilgileri, uygulamayı açtığı lokasyon bilgileri, vs.</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Günümüzde bu veriler, gerek özel sektör ve gerekse kamu sektörü tarafından bilişim sistemleri üzerinden otomatik yollarla sıkça kullanılmaktadır. Bu bilgilerin kullanılması bireyler ile mal ve hizmet sunanlar bakımından bazı kolaylıklar veya avantajlar sağlasa da, bu durum söz konusu bilgilerin istismar edilme riskini de beraberinde getirmektedir. Bu verilerin yetkisiz kişiler tarafından elde edilmesi, kullanılması ve ifşa edilmesi gerek taraf olduğumuz sözleşmeler ve gerekse Anayasamızda koruma altına alınan temel hakların ihlali olarak karşımıza çıkmaktadır. Bu iki menfaat arasında makul bir dengenin oluşturulması gerekmektedir. Kişisel verilerin işlenebilmesi hususunda özel bir kanun ve etkin bir denetim mekanizmasının bulunmaması toplumumuzda olumsuz bir algının oluşmasına sebebiyet vermektedir. Oluşan bu algının ortadan kaldırılması için kişisel verilerin belli şartlar dahilinde işlenmesine, muhafaza edilmesine ve kontrolüne ilişkin esasların belirlenmesi gerekmektedir.</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ab/>
      </w:r>
      <w:r>
        <w:rPr>
          <w:rFonts w:ascii="Times New Roman" w:hAnsi="Times New Roman" w:cs="Times New Roman"/>
          <w:sz w:val="24"/>
          <w:szCs w:val="24"/>
          <w:highlight w:val="none"/>
        </w:rPr>
        <w:t>Çağımızda insan haklarının korunması bilincinin gelişmesine paralel olarak, kişisel verilerin korunmasının da önemi her geçen gün artmaktadır. Bu nedenle günümüzde gelişmiş ülkelerde kişisel verilerin korunması alanında detaylı kanuni düzenlemelerin uygulanmakta olduğu görülmektedir.</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ab/>
      </w:r>
      <w:r>
        <w:rPr>
          <w:rFonts w:ascii="Times New Roman" w:hAnsi="Times New Roman" w:cs="Times New Roman"/>
          <w:sz w:val="24"/>
          <w:szCs w:val="24"/>
          <w:highlight w:val="none"/>
        </w:rPr>
        <w:t xml:space="preserve"> Buna karşın ülkemizde, kişisel verilerin korunmasına ilişkin alanı bütüncül olarak düzenleyen bir kanun bulunmamakta, bu konuya ilişkin hükümler farklı kanunlarda yer almaktadır. Ayrıca ülkemizde kişisel verilerin işlenmesi sürecini kontrol edecek ve denetleyecek bir kurum da bulunmamaktadır. Bunun bir sonucu olarak, halen kişisel veriler yeterli düzenleme ve denetime tabi olmaksızın, birçok kişi veya kurum tarafından kullanılabilmekte ve bu durum bazı hak ihlallerinin yaşanmasına sebep olabilmektedir. </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ab/>
      </w:r>
      <w:r>
        <w:rPr>
          <w:rFonts w:ascii="Times New Roman" w:hAnsi="Times New Roman" w:cs="Times New Roman"/>
          <w:sz w:val="24"/>
          <w:szCs w:val="24"/>
          <w:highlight w:val="none"/>
        </w:rPr>
        <w:t xml:space="preserve">Ülkemizde kişisel verilerin korunmasını sağlayacak bir kanunun yürürlüğe girmesini gerektiren değişik sebepler bulunmaktadır. Öncelikle, 5237 sayılı Türk Ceza Kanununun 135 ve devamı maddelerinde, kişisel verilerin hukuka aykırı olarak elde edilmesi, kaydedilmesi veya ifşa edilmesi fiilleri suç olarak düzenlenmiş ve yaptırıma bağlanmıştır. Bununla birlikte, kişisel verilerin işlenmesine yönelik özel bir kanunun bulunmaması sebebiyle, bu fillerin ne zaman hukuka aykırı, ne zaman hukuka uygun olduğunun belirlenmesinde tereddütlerin yaşandığı görülmektedir. </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ab/>
      </w:r>
      <w:r>
        <w:rPr>
          <w:rFonts w:ascii="Times New Roman" w:hAnsi="Times New Roman" w:cs="Times New Roman"/>
          <w:sz w:val="24"/>
          <w:szCs w:val="24"/>
          <w:highlight w:val="none"/>
        </w:rPr>
        <w:t xml:space="preserve">Öte yandan 12 Eylül 2010 tarihinde yapılan halkoylaması sonucu kabul edilen 5982 sayılı Kanunla Anayasanın 20 nci maddesinde yapılan düzenlemeyle, kişisel verilerin korunması temel bir insan hakkı olarak güvence altına alınmış ve detayların kanunla düzenlenmesi öngörülmüştür. </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ab/>
      </w:r>
      <w:r>
        <w:rPr>
          <w:rFonts w:ascii="Times New Roman" w:hAnsi="Times New Roman" w:cs="Times New Roman"/>
          <w:sz w:val="24"/>
          <w:szCs w:val="24"/>
          <w:highlight w:val="none"/>
        </w:rPr>
        <w:t xml:space="preserve">Yine ülkemizle ilgili olarak devam etmekte olan Avrupa Birliği tam üyelik sürecinde, müzakere fasıllarından dördü, doğrudan kişisel verilerle ilgilidir. Bu fasıllarla ilgili sürecin ilerleyebilmesi için ülkemizde kişisel verilerin korunmasına ilişkin temel bir kanunun yürürlüğe girmesi gerekmektedir. </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Kişisel verilerin korunması konusu 1980’li yıllardan itibaren uluslararası belgelerde yer almaya başlamıştır. İlk olarak, ülkemizin de üyesi bulunduğu, İktisadi İşbirliği ve Kalkınma Teşkilatı (OECD) tarafından 23/9/1980 tarihinde “Kişisel Alanın ve Sınır Aşan Kişisel Bilgi Trafiğinin Korunmasına İlişkin Rehber İlkeler” kabul edilmiştir. Avrupa Konseyi tarafından, tüm üye ülkelerde kişisel verilerin aynı standartlarda korunması ve sınır ötesi veri akışı ilkelerinin belirlenmesi amacıyla hazırlanan 108 sayılı “Kişisel Verilerin Otomatik İşleme Tabi Tutulması Karşısında Bireylerin Korunması Sözleşmesi”, 28 Ocak 1981 tarihinde imzaya açılmış ve ülkemiz tarafından da imzalanmıştır. </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ab/>
      </w:r>
      <w:r>
        <w:rPr>
          <w:rFonts w:ascii="Times New Roman" w:hAnsi="Times New Roman" w:cs="Times New Roman"/>
          <w:sz w:val="24"/>
          <w:szCs w:val="24"/>
          <w:highlight w:val="none"/>
        </w:rPr>
        <w:t>Avrupa Konseyi ayrıca, kişisel verilerin korunmasına yönelik, tıbbi veri bankaları, bilimsel araştırma ve istatistik, doğrudan pazarlama, sosyal güvenlik, sigorta, polis kayıtları, istihdam, elektronik ödeme, telekomünikasyon ve internet gibi çeşitli sektörlerde uygulanacak ilkeleri belirleyen tavsiye kararları da kabul etmiştir. Tasarının hazırlanması sırasında, söz konusu tavsiye kararları gözönüne alınmakla beraber, Tasarının “çerçeve tasarı” niteliği korunmuştur. Tüm sektörlerle ilgili düzenlemelere yer verilmesi halinde, Tasarının hacminin çok genişleyeceği düşünülerek, söz konusu tavsiye kararları Tasarıya alınmamıştır. Bu tavsiye kararlarında yer alan ilkelere, ilerleyen süreçte, değişik sektörlerle ilgili yapılacak düzenlemelerde yer verilebileceği değerlendirilmiştir.</w:t>
      </w: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                 Öte yandan, Avrupa Birliği, üye ülkelerin kişisel verilerin korunmasına ilişkin mevzuatı arasında uyum sağlamak üzere, 24/10/1995 tarihinde “Kişisel Verilerin İşlenmesi Sırasında Gerçek Kişilerin Korunması ve Serbest Veri Trafiği Direktifi”ni (95/46/EC) yürürlüğe koymuştur. Bu Direktifle, üye ülkelerdeki bireylerin kişisel verilerinin üst düzeyde korunması ve kişisel verilerin Avrupa Birliği içerisinde özgür dolaşımını sağlayacak açık ve kalıcı bir düzenleme yapılması amaçlanmıştır. Kişisel verilerin korunmasına yönelik uluslararası belgeler göz önüne alındığında; bu konuya ilişkin hazırlanacak kanunda, kişisel verilerin işlenme şartlarının, bireylerin aydınlatılmasının, bu alanı denetleyecek ve düzenleyecek bir otoritenin oluşturulmasının, veri güvenliğine ilişkin gerekli tedbirlerin alınmasının temel ilkeler olarak kabul edildiği görülmektedir. </w:t>
      </w:r>
    </w:p>
    <w:p>
      <w:pPr>
        <w:ind w:firstLine="708"/>
        <w:jc w:val="both"/>
        <w:rPr>
          <w:rFonts w:ascii="Times New Roman" w:hAnsi="Times New Roman" w:cs="Times New Roman"/>
          <w:b/>
          <w:sz w:val="24"/>
          <w:szCs w:val="24"/>
          <w:highlight w:val="none"/>
        </w:rPr>
      </w:pPr>
      <w:r>
        <w:rPr>
          <w:rFonts w:ascii="Times New Roman" w:hAnsi="Times New Roman" w:cs="Times New Roman"/>
          <w:sz w:val="24"/>
          <w:szCs w:val="24"/>
          <w:highlight w:val="none"/>
        </w:rPr>
        <w:tab/>
      </w:r>
      <w:r>
        <w:rPr>
          <w:rFonts w:ascii="Times New Roman" w:hAnsi="Times New Roman" w:cs="Times New Roman"/>
          <w:b/>
          <w:sz w:val="24"/>
          <w:szCs w:val="24"/>
          <w:highlight w:val="none"/>
        </w:rPr>
        <w:t xml:space="preserve">Söz konusu VKD ve öncesi antlaşma ve direktiflerin güncel olaylar karşısında yetersiz kalması ve ülkeden ülkeye imzalanan antlaşma ve direktiflerin farklılık göstermesi karşısında tüm AB’yi kapsayacak bir reform üzerinde 15 Aralık 2011’de uzlaşmaya varılmıştır. Bu kapsamda 2012 yılında hazırlanan GDPR, 14 Nisan 2016 tarihinde AB Parlamentosu tarafından kabul edilmiştir. GDPR 94.madde 95/46 VKD’yi yürürlükten kaldırırken 2002/58/ EC Elektronik Veri Koruma Direktifi’nin uygulama alanını genişletmiştir.  </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2010 yılında 5982 sayılı Kanun’la yapılan Anayasa değişikliği ile Anayasa’nın 20. maddesine ilave bir fıkra eklenmiştir. Söz konusu fıkrada; “Herkes, kendisiyle ilgili kişisel verilerin korunmasını isteme hakkına sahiptir. Bu hak; kişinin kendisiyle ilgili kişisel veriler hakkında bilgilendirilme, bu verilere erişme, bunların düzeltilmesini veya silinmesini talep etme ve amaçları doğrultusunda kullanılıp kullanılmadığını öğrenmeyi de kapsar. Kişisel veriler, ancak kanunda öngörülen hallerde veya kişinin açık rızasıyla işlenebilir. Kişisel verilerin korunmasına ilişkin esas ve usuller kanunla düzenlenir.” hükmüne yer verilmiştir.</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Anayasada da, kişisel verilerin korunmasıyla ilgili detaylı düzenlemelerin kanunla yapılacağı belirtilmektedir. Bu kapsamda 26 Aralık 2014 tarihinde “Kişisel Verilerin Korunması Kanunu Tasarısı” TBMM Başkanlığına sunulmuştur. Tasarı, 24 Mart 2016 tarihinde kanunlaşmış ve 6698 sayılı Kişisel Verilerin Korunması Kanunu 7 Nisan 2016 tarih ve 29677 sayılı Resmi Gazete’de yayımlanarak yürürlüğe girmiştir.</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Uluslararası belgeler, mukayeseli hukuk uygulamaları ve ülkemiz ihtiyaçları göz önüne alınmak suretiyle hazırlanan Tasarıyla, kişisel verilerin çağdaş standartlarda işlenmesi ve koruma altına alınması amaçlanmaktadır.</w:t>
      </w:r>
    </w:p>
    <w:p>
      <w:pPr>
        <w:ind w:firstLine="708"/>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C. MUHATAP TANIMLAMASI</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İş bu aydınlatma ve bilgilendirme metni şirketimizle her hangi bir şekilde ilişki kuran tüm muhataplara kanuni karşılığıyla ilgili kişilere hitaben yapılmaktadır. Bu kapsamdaki ilgili kişiler şunlardır: </w:t>
      </w:r>
    </w:p>
    <w:p>
      <w:pPr>
        <w:pStyle w:val="11"/>
        <w:numPr>
          <w:ilvl w:val="0"/>
          <w:numId w:val="2"/>
        </w:numPr>
        <w:jc w:val="both"/>
        <w:rPr>
          <w:rFonts w:ascii="Times New Roman" w:hAnsi="Times New Roman" w:cs="Times New Roman"/>
          <w:b/>
          <w:sz w:val="24"/>
          <w:szCs w:val="24"/>
          <w:highlight w:val="none"/>
        </w:rPr>
      </w:pPr>
      <w:r>
        <w:rPr>
          <w:rFonts w:ascii="Times New Roman" w:hAnsi="Times New Roman" w:cs="Times New Roman"/>
          <w:sz w:val="24"/>
          <w:szCs w:val="24"/>
          <w:highlight w:val="none"/>
        </w:rPr>
        <w:t>Şirketimize ait kanallarına bağlanan/kullanan tüm kullanıcılar ( firmamız internet siteleri ve sosyal paylaşım sitesi adları şunlardır:</w:t>
      </w:r>
      <w:bookmarkStart w:id="0" w:name="_Hlk63850388"/>
      <w:r>
        <w:rPr>
          <w:rFonts w:ascii="Times New Roman" w:hAnsi="Times New Roman" w:cs="Times New Roman"/>
          <w:sz w:val="24"/>
          <w:szCs w:val="24"/>
          <w:highlight w:val="none"/>
        </w:rPr>
        <w:t xml:space="preserve"> </w:t>
      </w:r>
      <w:r>
        <w:rPr>
          <w:rFonts w:ascii="Times New Roman" w:hAnsi="Times New Roman" w:cs="Times New Roman"/>
          <w:sz w:val="24"/>
          <w:szCs w:val="24"/>
          <w:highlight w:val="none"/>
        </w:rPr>
        <w:t>https://</w:t>
      </w:r>
      <w:bookmarkEnd w:id="0"/>
      <w:r>
        <w:rPr>
          <w:rFonts w:hint="default" w:ascii="Times New Roman" w:hAnsi="Times New Roman" w:cs="Times New Roman"/>
          <w:sz w:val="24"/>
          <w:szCs w:val="24"/>
          <w:highlight w:val="none"/>
          <w:lang w:val="tr-TR"/>
        </w:rPr>
        <w:t>.........................</w:t>
      </w:r>
      <w:r>
        <w:rPr>
          <w:rFonts w:ascii="Times New Roman" w:hAnsi="Times New Roman" w:cs="Times New Roman"/>
          <w:sz w:val="24"/>
          <w:szCs w:val="24"/>
          <w:highlight w:val="none"/>
        </w:rPr>
        <w:t>)</w:t>
      </w:r>
    </w:p>
    <w:p>
      <w:pPr>
        <w:pStyle w:val="11"/>
        <w:numPr>
          <w:ilvl w:val="0"/>
          <w:numId w:val="2"/>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Şirket’in ofis, depo ve mağazalarındaki misafir ağına (wifi) bağlananlar</w:t>
      </w:r>
    </w:p>
    <w:p>
      <w:pPr>
        <w:pStyle w:val="11"/>
        <w:numPr>
          <w:ilvl w:val="0"/>
          <w:numId w:val="2"/>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Şirket Mobil uygulamalarını kullananlar ile şirket tahsisli özel programları kullananlar</w:t>
      </w:r>
    </w:p>
    <w:p>
      <w:pPr>
        <w:pStyle w:val="11"/>
        <w:numPr>
          <w:ilvl w:val="0"/>
          <w:numId w:val="2"/>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Şirket veri tabanında (CRM Sisteminde) yer alan tüm müşteriler</w:t>
      </w:r>
    </w:p>
    <w:p>
      <w:pPr>
        <w:pStyle w:val="11"/>
        <w:numPr>
          <w:ilvl w:val="0"/>
          <w:numId w:val="2"/>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Şirket mağazalarından ya da internet siteleri kanallarından alışveriş yapan müşteriler</w:t>
      </w:r>
    </w:p>
    <w:p>
      <w:pPr>
        <w:pStyle w:val="11"/>
        <w:numPr>
          <w:ilvl w:val="0"/>
          <w:numId w:val="2"/>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Şirket mağazalarımızı herhangi bir amaçla ziyaret edenler</w:t>
      </w:r>
    </w:p>
    <w:p>
      <w:pPr>
        <w:pStyle w:val="11"/>
        <w:numPr>
          <w:ilvl w:val="0"/>
          <w:numId w:val="2"/>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Şirket sosyal medya hesaplarından ŞİRKET ile iletişime geçen (yorum paylaşan, talepte bulunan dahil bunlarla sınırlı olmamak kaydıyla) tüm müşteriler</w:t>
      </w:r>
    </w:p>
    <w:p>
      <w:pPr>
        <w:pStyle w:val="11"/>
        <w:numPr>
          <w:ilvl w:val="0"/>
          <w:numId w:val="2"/>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Şirketimizle doğrudan veya aracı danışmalık firmaları vasıtasıyla ticari ilişki içine giren üçüncü kişiler</w:t>
      </w:r>
    </w:p>
    <w:p>
      <w:pPr>
        <w:pStyle w:val="11"/>
        <w:numPr>
          <w:ilvl w:val="0"/>
          <w:numId w:val="2"/>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Şirket çalışanları ve şirketin ortakları</w:t>
      </w:r>
    </w:p>
    <w:p>
      <w:pPr>
        <w:pStyle w:val="11"/>
        <w:numPr>
          <w:ilvl w:val="0"/>
          <w:numId w:val="2"/>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Şirketimiz nezdinde adaylık sürecinde olanlar</w:t>
      </w:r>
    </w:p>
    <w:p>
      <w:pPr>
        <w:pStyle w:val="11"/>
        <w:numPr>
          <w:ilvl w:val="0"/>
          <w:numId w:val="2"/>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Şirket’in müşterilerine tanıdığı fırsatlardan yararlanmak amacıyla anket, form dolduran tüm müşteriler</w:t>
      </w:r>
    </w:p>
    <w:p>
      <w:pPr>
        <w:pStyle w:val="11"/>
        <w:numPr>
          <w:ilvl w:val="0"/>
          <w:numId w:val="2"/>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Şirket’e iş başvurusunda bulunmak amacıyla kariyer portallarından, İŞKUR, e-posta aracılığı ile, referans aracılığı ile, fiziki olarak başvuru formu doldurmak sureti ile özgeçmiş gönderen çalışan adaylarımız,</w:t>
      </w:r>
    </w:p>
    <w:p>
      <w:pPr>
        <w:pStyle w:val="11"/>
        <w:numPr>
          <w:ilvl w:val="0"/>
          <w:numId w:val="2"/>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Hali hazırda Şirket bünyesinde çalışmaya devam eden çalışanlar</w:t>
      </w:r>
    </w:p>
    <w:p>
      <w:pPr>
        <w:pStyle w:val="11"/>
        <w:numPr>
          <w:ilvl w:val="0"/>
          <w:numId w:val="2"/>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Şirketimiz nezdinde staj yapan yahut deneme süresi içinde çalışan kişiler</w:t>
      </w:r>
    </w:p>
    <w:p>
      <w:pPr>
        <w:pStyle w:val="11"/>
        <w:numPr>
          <w:ilvl w:val="0"/>
          <w:numId w:val="2"/>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Herhangi bir sebeple iş akdi sona ermiş eski çalışanlar</w:t>
      </w:r>
    </w:p>
    <w:p>
      <w:pPr>
        <w:pStyle w:val="11"/>
        <w:numPr>
          <w:ilvl w:val="0"/>
          <w:numId w:val="2"/>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Ticari faaliyetimiz kapsamındaki tüm iş ortaklarımıza ve bunların çalışanlarına </w:t>
      </w:r>
    </w:p>
    <w:p>
      <w:pPr>
        <w:pStyle w:val="11"/>
        <w:numPr>
          <w:ilvl w:val="0"/>
          <w:numId w:val="2"/>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Yüz yüze, mesafeli, sözlü, yazılı ya da elektronik yolla kişisel verilerini şirket ile paylaşmış/paylaşacak; doğrudan vermiş/verecek veya şirket tarafından elde edilmesine olanak sağlamış/sağlayacak olan tüm gerçek kişilere</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Yukarıda yer verilen ilgili kişiler haricinde de firmamızla herhangi bir hukuki, insani, ticari yahut sair bir ilişki içerisine giren herkes işbu metnin muhatabıdır. </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Şirketimiz tarafından sunulan hizmetler kapsamında elde edilen kişisel veriler (online form ortamları yahut kasada firmamıza tahsisli … uygulaması üzerinden işlenen veriler) kesinlikle üçüncü kişilerle paylaşılmamakta olup, ilgili kişilere imzalatılan aydınlatılmış rıza metinleri ile yasal yükümlülükler kapsamında sadece ilgili veri işleyenler tarafından gizlilik ve güvenlik politikalarımız çerçevesinde muhafaza edilmektedir. İşin gereği yahut açık rızanın varlığı hallerinde söz konusu bilgileriniz nakliye firması gibi destek saylayıcı firmalar yahut hizmet sağlayıcılarla gizlilik politikaları kapsamında paylaşılabilecektir. </w:t>
      </w:r>
    </w:p>
    <w:p>
      <w:pPr>
        <w:ind w:firstLine="708"/>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D. KİŞİSEL VERİLERİN İŞLENMESİ VE VERİ İŞLENMESİNE HAKİM OLAN TEMEL İLKELER</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 kişisel verilerin işlenmesi olarak kabul edilmektedir. Kişisel verilerin belirtilen şekilde toplandıktan sonra silme, yok etme ya da anonim hale getirme işlemlerine kadar olan süreçte gerçekleştirilen her türlü faaliyet Kanun kapsamında kişisel verilerin işlenmesi olarak değerlendirilmektedir.</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Kişisel verileriniz şirketimiz bünyesindeki ticari faaliyetin, iş yeri düzeni ve genel işleyişin gerekleriyle bağlantılı olarak 4857 sayılı İş Kanunu, 6698 sayılı Kişisel Verilerin Korunması Kanunu, 6098 sayılı Türk Borçlar Kanunu, 5510 sayılı Sosyal Sigortalar, Genel Sağlık Sigortası Kanunu, 6331 sayılı İş Sağlığı ve Güvenliği Kanunu,</w:t>
      </w:r>
      <w:r>
        <w:rPr>
          <w:rFonts w:ascii="Times New Roman" w:hAnsi="Times New Roman" w:cs="Times New Roman"/>
          <w:color w:val="000000"/>
          <w:highlight w:val="none"/>
        </w:rPr>
        <w:t xml:space="preserve"> </w:t>
      </w:r>
      <w:r>
        <w:rPr>
          <w:rFonts w:ascii="Times New Roman" w:hAnsi="Times New Roman" w:cs="Times New Roman"/>
          <w:sz w:val="24"/>
          <w:szCs w:val="24"/>
          <w:highlight w:val="none"/>
        </w:rPr>
        <w:t>6502 sayılı Tüketicinin Korunması Hakkında Kanun ve 29166 sayılı Elektronik Ticaretin Düzenlenmesi Hakkında Kanun başta olmak üzere sair kanunlardaki hükümler ve bu hükümler minvalinde çıkarılan sair mevzuatlar kapsamında işlenmektedir</w:t>
      </w:r>
      <w:r>
        <w:rPr>
          <w:rFonts w:ascii="Times New Roman" w:hAnsi="Times New Roman" w:cs="Times New Roman"/>
          <w:color w:val="FF0000"/>
          <w:sz w:val="24"/>
          <w:szCs w:val="24"/>
          <w:highlight w:val="none"/>
        </w:rPr>
        <w:t xml:space="preserve">. Söz konusu veriler, iş sözleşmesi, ticari sözleşmeler, sair akdi ilişkiler kapsamındaki bilgiler ile tarafın özlük dosyası, </w:t>
      </w:r>
      <w:r>
        <w:rPr>
          <w:rFonts w:ascii="Times New Roman" w:hAnsi="Times New Roman" w:cs="Times New Roman"/>
          <w:sz w:val="24"/>
          <w:szCs w:val="24"/>
          <w:highlight w:val="none"/>
        </w:rPr>
        <w:t xml:space="preserve">tarafınızca sunulan bilgi ve belgeler ile ilgili kurumlardan yasal olarak elde edilen yahut kurumlarca tarafımıza bildirilen bilgi ve belgelerden elde edilmektedir. </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Kişisel verileriniz otomatik ya da otomatik olmayan yollarla, şirketimiz birimleri ve ofisleri, internet sitesi, sosyal medya mecraları, mobil uygulamalar ve benzeri vasıtalarla sözlü, yazılı ya da elektronik olarak toplanabilecektir. Çağrı merkezlerimizi veya internet sayfamızı kullandığınızda veya internet sitemizi, sosyal medya mecralarını ziyaret ettiğinizde, kişisel verileriniz oluşturularak ve güncellenerek işlenebilecektir.</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Söz konusu veriler veri sorumlusu şirketimiz denetim ve sorumluluğunda veri işleyenler İnsan Kaynağı, Veri Koruma Birimi (DPO), Muhasebe, Bilgi İşlem, Çağrı Merkezi, Destek Hizmetleri ve diğer hizmet birimleri personel veya personelleri tarafından münhasır amaçlarıyla sınırlı olarak yasal çerçeveler içinde işlenmektedir. Yine kurum doktoru ve avukat/avukatları tarafından da işin gereği ve yasal gerekler minvalinde amaçla sınırlı olarak verilerin işlenmesi söz konusu olabilmektedir. </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Uluslararası belgelerde kabul görmüş ve pek çok ülke uygulamasına yansımış olan kişisel verilerin işlenmesine ilişkin temel ilkeler bulunmaktadır. Kişisel Verilerin Korunması Kanunu’nun 4. Maddesinde kişisel verilerin işlenmesine ilişkin usul ve esaslar 108 sayılı Sözleşmeye ve 95/46/EC sayılı Avrupa Birliği Direktifine paralel şekilde düzenlenmiştir. Buna göre; Kanunda kişisel verilerin işlenmesinde sayılan genel (temel) ilkeler şunlardır:</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ab/>
      </w:r>
      <w:r>
        <w:rPr>
          <w:rFonts w:ascii="Times New Roman" w:hAnsi="Times New Roman" w:cs="Times New Roman"/>
          <w:sz w:val="24"/>
          <w:szCs w:val="24"/>
          <w:highlight w:val="none"/>
        </w:rPr>
        <w:t>• Hukuka ve dürüstlük kurallarına uygun olma,</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ab/>
      </w:r>
      <w:r>
        <w:rPr>
          <w:rFonts w:ascii="Times New Roman" w:hAnsi="Times New Roman" w:cs="Times New Roman"/>
          <w:sz w:val="24"/>
          <w:szCs w:val="24"/>
          <w:highlight w:val="none"/>
        </w:rPr>
        <w:t>• Doğru ve gerektiğinde güncel olma,</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ab/>
      </w:r>
      <w:r>
        <w:rPr>
          <w:rFonts w:ascii="Times New Roman" w:hAnsi="Times New Roman" w:cs="Times New Roman"/>
          <w:sz w:val="24"/>
          <w:szCs w:val="24"/>
          <w:highlight w:val="none"/>
        </w:rPr>
        <w:t>• Belirli, açık ve meşru amaçlar için işlenme,</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ab/>
      </w:r>
      <w:r>
        <w:rPr>
          <w:rFonts w:ascii="Times New Roman" w:hAnsi="Times New Roman" w:cs="Times New Roman"/>
          <w:sz w:val="24"/>
          <w:szCs w:val="24"/>
          <w:highlight w:val="none"/>
        </w:rPr>
        <w:t>• İşlendikleri amaçla bağlantılı, sınırlı ve ölçülü olma,</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ab/>
      </w:r>
      <w:r>
        <w:rPr>
          <w:rFonts w:ascii="Times New Roman" w:hAnsi="Times New Roman" w:cs="Times New Roman"/>
          <w:sz w:val="24"/>
          <w:szCs w:val="24"/>
          <w:highlight w:val="none"/>
        </w:rPr>
        <w:t>• İlgili mevzuatta öngörülen veya işlendikleri amaç için gerekli olan süre kadar muhafaza edilme.</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ab/>
      </w:r>
      <w:r>
        <w:rPr>
          <w:rFonts w:ascii="Times New Roman" w:hAnsi="Times New Roman" w:cs="Times New Roman"/>
          <w:sz w:val="24"/>
          <w:szCs w:val="24"/>
          <w:highlight w:val="none"/>
        </w:rPr>
        <w:t xml:space="preserve">Kişisel verilerin işlenmesine ilişkin ilkeler, tüm kişisel veri işleme faaliyetlerinin özünde bulunmalı ve tüm kişisel veri işleme faaliyetleri bu ilkelere uygun olarak gerçekleştirilmelidir. Yukarıdaki ilkeler merkezinde verilerin korunması için gerekli teknik, hukuki ve idari gerekli tedbirleri almaktayız. Bu bağlamda şirketimiz bünyesinde gerekli çalışmalar yapılmış olup Kişisel Verilerin Korunması Kurumu Genel Kurulu kararları ve mevzuat değişiklikleri minvalinde söz konusu faaliyetler güncellenmektedir. </w:t>
      </w:r>
    </w:p>
    <w:p>
      <w:pPr>
        <w:ind w:firstLine="708"/>
        <w:jc w:val="both"/>
        <w:rPr>
          <w:rFonts w:ascii="Times New Roman" w:hAnsi="Times New Roman" w:cs="Times New Roman"/>
          <w:sz w:val="24"/>
          <w:szCs w:val="24"/>
          <w:highlight w:val="none"/>
        </w:rPr>
      </w:pPr>
    </w:p>
    <w:p>
      <w:pPr>
        <w:jc w:val="both"/>
        <w:rPr>
          <w:rFonts w:ascii="Times New Roman" w:hAnsi="Times New Roman" w:cs="Times New Roman"/>
          <w:b/>
          <w:highlight w:val="none"/>
        </w:rPr>
      </w:pPr>
      <w:r>
        <w:rPr>
          <w:rFonts w:ascii="Times New Roman" w:hAnsi="Times New Roman" w:cs="Times New Roman"/>
          <w:b/>
          <w:highlight w:val="none"/>
        </w:rPr>
        <w:t>E. KİŞİSEL VERİLERİN İŞLENME ŞARTLARI</w:t>
      </w:r>
    </w:p>
    <w:p>
      <w:pPr>
        <w:jc w:val="both"/>
        <w:rPr>
          <w:rFonts w:ascii="Times New Roman" w:hAnsi="Times New Roman" w:cs="Times New Roman"/>
          <w:highlight w:val="none"/>
        </w:rPr>
      </w:pPr>
      <w:r>
        <w:rPr>
          <w:rFonts w:ascii="Times New Roman" w:hAnsi="Times New Roman" w:cs="Times New Roman"/>
          <w:b/>
          <w:highlight w:val="none"/>
        </w:rPr>
        <w:tab/>
      </w:r>
      <w:r>
        <w:rPr>
          <w:rFonts w:ascii="Times New Roman" w:hAnsi="Times New Roman" w:cs="Times New Roman"/>
          <w:highlight w:val="none"/>
        </w:rPr>
        <w:t>Kişisel verilerin işlenmesi 6698 sayılı kanunun 3/e bendinde şu şekilde tanımlanmıştır:</w:t>
      </w:r>
    </w:p>
    <w:p>
      <w:pPr>
        <w:jc w:val="both"/>
        <w:rPr>
          <w:rFonts w:ascii="Times New Roman" w:hAnsi="Times New Roman" w:cs="Times New Roman"/>
          <w:i/>
          <w:highlight w:val="none"/>
        </w:rPr>
      </w:pPr>
      <w:r>
        <w:rPr>
          <w:rFonts w:ascii="Times New Roman" w:hAnsi="Times New Roman" w:cs="Times New Roman"/>
          <w:highlight w:val="none"/>
        </w:rPr>
        <w:tab/>
      </w:r>
      <w:r>
        <w:rPr>
          <w:rFonts w:ascii="Times New Roman" w:hAnsi="Times New Roman" w:cs="Times New Roman"/>
          <w:i/>
          <w:highlight w:val="none"/>
        </w:rPr>
        <w:t>‘’ Kişisel verilerin işlenmesi: 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işlemi,’’</w:t>
      </w:r>
    </w:p>
    <w:p>
      <w:pPr>
        <w:jc w:val="both"/>
        <w:rPr>
          <w:rFonts w:ascii="Times New Roman" w:hAnsi="Times New Roman" w:cs="Times New Roman"/>
          <w:highlight w:val="none"/>
        </w:rPr>
      </w:pPr>
      <w:r>
        <w:rPr>
          <w:rFonts w:ascii="Times New Roman" w:hAnsi="Times New Roman" w:cs="Times New Roman"/>
          <w:i/>
          <w:highlight w:val="none"/>
        </w:rPr>
        <w:tab/>
      </w:r>
      <w:r>
        <w:rPr>
          <w:rFonts w:ascii="Times New Roman" w:hAnsi="Times New Roman" w:cs="Times New Roman"/>
          <w:highlight w:val="none"/>
        </w:rPr>
        <w:t xml:space="preserve">Söz konusu kişisel veri niteliğindeki bilgilerin ne şekilde işleneceği aynı kanunun 5. maddesinde şu şekilde ifade edilmiştir: </w:t>
      </w:r>
    </w:p>
    <w:p>
      <w:pPr>
        <w:jc w:val="both"/>
        <w:rPr>
          <w:rFonts w:ascii="Times New Roman" w:hAnsi="Times New Roman" w:cs="Times New Roman"/>
          <w:i/>
          <w:highlight w:val="none"/>
        </w:rPr>
      </w:pPr>
      <w:r>
        <w:rPr>
          <w:rFonts w:ascii="Times New Roman" w:hAnsi="Times New Roman" w:cs="Times New Roman"/>
          <w:highlight w:val="none"/>
        </w:rPr>
        <w:tab/>
      </w:r>
      <w:r>
        <w:rPr>
          <w:rFonts w:ascii="Times New Roman" w:hAnsi="Times New Roman" w:cs="Times New Roman"/>
          <w:i/>
          <w:highlight w:val="none"/>
        </w:rPr>
        <w:t xml:space="preserve">‘’ </w:t>
      </w:r>
      <w:r>
        <w:rPr>
          <w:rFonts w:ascii="Times New Roman" w:hAnsi="Times New Roman" w:cs="Times New Roman"/>
          <w:b/>
          <w:i/>
          <w:highlight w:val="none"/>
        </w:rPr>
        <w:t>Kişisel verilerin işlenme şartları MADDE 5-</w:t>
      </w:r>
      <w:r>
        <w:rPr>
          <w:rFonts w:ascii="Times New Roman" w:hAnsi="Times New Roman" w:cs="Times New Roman"/>
          <w:i/>
          <w:highlight w:val="none"/>
        </w:rPr>
        <w:t xml:space="preserve"> </w:t>
      </w:r>
    </w:p>
    <w:p>
      <w:pPr>
        <w:jc w:val="both"/>
        <w:rPr>
          <w:rFonts w:ascii="Times New Roman" w:hAnsi="Times New Roman" w:cs="Times New Roman"/>
          <w:i/>
          <w:highlight w:val="none"/>
        </w:rPr>
      </w:pPr>
      <w:r>
        <w:rPr>
          <w:rFonts w:ascii="Times New Roman" w:hAnsi="Times New Roman" w:cs="Times New Roman"/>
          <w:i/>
          <w:highlight w:val="none"/>
        </w:rPr>
        <w:tab/>
      </w:r>
      <w:r>
        <w:rPr>
          <w:rFonts w:ascii="Times New Roman" w:hAnsi="Times New Roman" w:cs="Times New Roman"/>
          <w:i/>
          <w:highlight w:val="none"/>
        </w:rPr>
        <w:t>(1) Kişisel veriler ilgili kişinin açık rızası olmaksızın işlenemez.</w:t>
      </w:r>
    </w:p>
    <w:p>
      <w:pPr>
        <w:jc w:val="both"/>
        <w:rPr>
          <w:rFonts w:ascii="Times New Roman" w:hAnsi="Times New Roman" w:cs="Times New Roman"/>
          <w:i/>
          <w:highlight w:val="none"/>
        </w:rPr>
      </w:pPr>
      <w:r>
        <w:rPr>
          <w:rFonts w:ascii="Times New Roman" w:hAnsi="Times New Roman" w:cs="Times New Roman"/>
          <w:i/>
          <w:highlight w:val="none"/>
        </w:rPr>
        <w:tab/>
      </w:r>
      <w:r>
        <w:rPr>
          <w:rFonts w:ascii="Times New Roman" w:hAnsi="Times New Roman" w:cs="Times New Roman"/>
          <w:i/>
          <w:highlight w:val="none"/>
        </w:rPr>
        <w:t xml:space="preserve"> (2) Aşağıdaki şartlardan birinin varlığı hâlinde, ilgili kişinin açık rızası aranmaksızın kişisel verilerinin işlenmesi mümkündür:</w:t>
      </w:r>
    </w:p>
    <w:p>
      <w:pPr>
        <w:jc w:val="both"/>
        <w:rPr>
          <w:rFonts w:ascii="Times New Roman" w:hAnsi="Times New Roman" w:cs="Times New Roman"/>
          <w:i/>
          <w:highlight w:val="none"/>
        </w:rPr>
      </w:pPr>
      <w:r>
        <w:rPr>
          <w:rFonts w:ascii="Times New Roman" w:hAnsi="Times New Roman" w:cs="Times New Roman"/>
          <w:i/>
          <w:highlight w:val="none"/>
        </w:rPr>
        <w:tab/>
      </w:r>
      <w:r>
        <w:rPr>
          <w:rFonts w:ascii="Times New Roman" w:hAnsi="Times New Roman" w:cs="Times New Roman"/>
          <w:i/>
          <w:highlight w:val="none"/>
        </w:rPr>
        <w:t xml:space="preserve"> a) Kanunlarda açıkça öngörülmesi. </w:t>
      </w:r>
    </w:p>
    <w:p>
      <w:pPr>
        <w:jc w:val="both"/>
        <w:rPr>
          <w:rFonts w:ascii="Times New Roman" w:hAnsi="Times New Roman" w:cs="Times New Roman"/>
          <w:i/>
          <w:highlight w:val="none"/>
        </w:rPr>
      </w:pPr>
      <w:r>
        <w:rPr>
          <w:rFonts w:ascii="Times New Roman" w:hAnsi="Times New Roman" w:cs="Times New Roman"/>
          <w:i/>
          <w:highlight w:val="none"/>
        </w:rPr>
        <w:tab/>
      </w:r>
      <w:r>
        <w:rPr>
          <w:rFonts w:ascii="Times New Roman" w:hAnsi="Times New Roman" w:cs="Times New Roman"/>
          <w:i/>
          <w:highlight w:val="none"/>
        </w:rPr>
        <w:t xml:space="preserve">b) Fiili imkânsızlık nedeniyle rızasını açıklayamayacak durumda bulunan veya rızasına hukuki geçerlilik tanınmayan kişinin kendisinin ya da bir başkasının hayatı veya beden bütünlüğünün korunması için zorunlu olması. </w:t>
      </w:r>
    </w:p>
    <w:p>
      <w:pPr>
        <w:jc w:val="both"/>
        <w:rPr>
          <w:rFonts w:ascii="Times New Roman" w:hAnsi="Times New Roman" w:cs="Times New Roman"/>
          <w:i/>
          <w:highlight w:val="none"/>
        </w:rPr>
      </w:pPr>
      <w:r>
        <w:rPr>
          <w:rFonts w:ascii="Times New Roman" w:hAnsi="Times New Roman" w:cs="Times New Roman"/>
          <w:i/>
          <w:highlight w:val="none"/>
        </w:rPr>
        <w:tab/>
      </w:r>
      <w:r>
        <w:rPr>
          <w:rFonts w:ascii="Times New Roman" w:hAnsi="Times New Roman" w:cs="Times New Roman"/>
          <w:i/>
          <w:highlight w:val="none"/>
        </w:rPr>
        <w:t xml:space="preserve">c) Bir sözleşmenin kurulması veya ifasıyla doğrudan doğruya ilgili olması kaydıyla, sözleşmenin taraflarına ait kişisel verilerin işlenmesinin gerekli olması. </w:t>
      </w:r>
    </w:p>
    <w:p>
      <w:pPr>
        <w:jc w:val="both"/>
        <w:rPr>
          <w:rFonts w:ascii="Times New Roman" w:hAnsi="Times New Roman" w:cs="Times New Roman"/>
          <w:i/>
          <w:highlight w:val="none"/>
        </w:rPr>
      </w:pPr>
      <w:r>
        <w:rPr>
          <w:rFonts w:ascii="Times New Roman" w:hAnsi="Times New Roman" w:cs="Times New Roman"/>
          <w:i/>
          <w:highlight w:val="none"/>
        </w:rPr>
        <w:tab/>
      </w:r>
      <w:r>
        <w:rPr>
          <w:rFonts w:ascii="Times New Roman" w:hAnsi="Times New Roman" w:cs="Times New Roman"/>
          <w:i/>
          <w:highlight w:val="none"/>
        </w:rPr>
        <w:t xml:space="preserve">ç) Veri sorumlusunun hukuki yükümlülüğünü yerine getirebilmesi için zorunlu olması. </w:t>
      </w:r>
    </w:p>
    <w:p>
      <w:pPr>
        <w:jc w:val="both"/>
        <w:rPr>
          <w:rFonts w:ascii="Times New Roman" w:hAnsi="Times New Roman" w:cs="Times New Roman"/>
          <w:i/>
          <w:highlight w:val="none"/>
        </w:rPr>
      </w:pPr>
      <w:r>
        <w:rPr>
          <w:rFonts w:ascii="Times New Roman" w:hAnsi="Times New Roman" w:cs="Times New Roman"/>
          <w:i/>
          <w:highlight w:val="none"/>
        </w:rPr>
        <w:tab/>
      </w:r>
      <w:r>
        <w:rPr>
          <w:rFonts w:ascii="Times New Roman" w:hAnsi="Times New Roman" w:cs="Times New Roman"/>
          <w:i/>
          <w:highlight w:val="none"/>
        </w:rPr>
        <w:t xml:space="preserve">d) İlgili kişinin kendisi tarafından alenileştirilmiş olması. </w:t>
      </w:r>
    </w:p>
    <w:p>
      <w:pPr>
        <w:jc w:val="both"/>
        <w:rPr>
          <w:rFonts w:ascii="Times New Roman" w:hAnsi="Times New Roman" w:cs="Times New Roman"/>
          <w:i/>
          <w:highlight w:val="none"/>
        </w:rPr>
      </w:pPr>
      <w:r>
        <w:rPr>
          <w:rFonts w:ascii="Times New Roman" w:hAnsi="Times New Roman" w:cs="Times New Roman"/>
          <w:i/>
          <w:highlight w:val="none"/>
        </w:rPr>
        <w:tab/>
      </w:r>
      <w:r>
        <w:rPr>
          <w:rFonts w:ascii="Times New Roman" w:hAnsi="Times New Roman" w:cs="Times New Roman"/>
          <w:i/>
          <w:highlight w:val="none"/>
        </w:rPr>
        <w:t xml:space="preserve">e) Bir hakkın tesisi, kullanılması veya korunması için veri işlemenin zorunlu olması. </w:t>
      </w:r>
    </w:p>
    <w:p>
      <w:pPr>
        <w:jc w:val="both"/>
        <w:rPr>
          <w:rFonts w:ascii="Times New Roman" w:hAnsi="Times New Roman" w:cs="Times New Roman"/>
          <w:i/>
          <w:highlight w:val="none"/>
        </w:rPr>
      </w:pPr>
      <w:r>
        <w:rPr>
          <w:rFonts w:ascii="Times New Roman" w:hAnsi="Times New Roman" w:cs="Times New Roman"/>
          <w:i/>
          <w:highlight w:val="none"/>
        </w:rPr>
        <w:tab/>
      </w:r>
      <w:r>
        <w:rPr>
          <w:rFonts w:ascii="Times New Roman" w:hAnsi="Times New Roman" w:cs="Times New Roman"/>
          <w:i/>
          <w:highlight w:val="none"/>
        </w:rPr>
        <w:t>f) İlgili kişinin temel hak ve özgürlüklerine zarar vermemek kaydıyla, veri sorumlusunun meşru menfaatleri için veri işlenmesinin zorunlu olması’’</w:t>
      </w:r>
    </w:p>
    <w:p>
      <w:pPr>
        <w:ind w:firstLine="708"/>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F. ÖZEL NİTELİKTEKİ KİŞİSEL VERİ VE İŞLENME ŞARTLARI</w:t>
      </w:r>
    </w:p>
    <w:p>
      <w:pPr>
        <w:ind w:firstLine="708"/>
        <w:jc w:val="both"/>
        <w:rPr>
          <w:rFonts w:ascii="Times New Roman" w:hAnsi="Times New Roman" w:cs="Times New Roman"/>
          <w:sz w:val="24"/>
          <w:szCs w:val="24"/>
          <w:highlight w:val="none"/>
        </w:rPr>
      </w:pPr>
      <w:r>
        <w:rPr>
          <w:rFonts w:ascii="Times New Roman" w:hAnsi="Times New Roman" w:cs="Times New Roman"/>
          <w:b/>
          <w:sz w:val="24"/>
          <w:szCs w:val="24"/>
          <w:highlight w:val="none"/>
        </w:rPr>
        <w:tab/>
      </w:r>
      <w:r>
        <w:rPr>
          <w:rFonts w:ascii="Times New Roman" w:hAnsi="Times New Roman" w:cs="Times New Roman"/>
          <w:sz w:val="24"/>
          <w:szCs w:val="24"/>
          <w:highlight w:val="none"/>
        </w:rPr>
        <w:t xml:space="preserve">Bazı veriler nitelikleri ve doğası gereği diğer kişisel haklara nazaran daha vazgeçilmez niteliktedir. Bu nedenle iş bu hakların korunması ve işlenmesi söz konusu yasa kapsamında ayrıca ve sıkı şekil şartlarıyla birlikte düzenlenmiştir. Özel nitelikteki kişisel haklar kanunun 6/1 fıkrasında şu şekilde tanımlanmış ve sayılmıştır : </w:t>
      </w:r>
    </w:p>
    <w:p>
      <w:pPr>
        <w:ind w:firstLine="708"/>
        <w:jc w:val="both"/>
        <w:rPr>
          <w:rFonts w:ascii="Times New Roman" w:hAnsi="Times New Roman" w:cs="Times New Roman"/>
          <w:i/>
          <w:sz w:val="24"/>
          <w:szCs w:val="24"/>
          <w:highlight w:val="none"/>
        </w:rPr>
      </w:pPr>
      <w:r>
        <w:rPr>
          <w:rFonts w:ascii="Times New Roman" w:hAnsi="Times New Roman" w:cs="Times New Roman"/>
          <w:sz w:val="24"/>
          <w:szCs w:val="24"/>
          <w:highlight w:val="none"/>
        </w:rPr>
        <w:tab/>
      </w:r>
      <w:r>
        <w:rPr>
          <w:rFonts w:ascii="Times New Roman" w:hAnsi="Times New Roman" w:cs="Times New Roman"/>
          <w:i/>
          <w:sz w:val="24"/>
          <w:szCs w:val="24"/>
          <w:highlight w:val="none"/>
        </w:rPr>
        <w:t>‘’Kişilerin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 özel nitelikli kişisel veridir.’’</w:t>
      </w:r>
    </w:p>
    <w:p>
      <w:pPr>
        <w:ind w:firstLine="708"/>
        <w:jc w:val="both"/>
        <w:rPr>
          <w:rFonts w:ascii="Times New Roman" w:hAnsi="Times New Roman" w:cs="Times New Roman"/>
          <w:sz w:val="24"/>
          <w:szCs w:val="24"/>
          <w:highlight w:val="none"/>
        </w:rPr>
      </w:pPr>
      <w:r>
        <w:rPr>
          <w:rFonts w:ascii="Times New Roman" w:hAnsi="Times New Roman" w:cs="Times New Roman"/>
          <w:i/>
          <w:sz w:val="24"/>
          <w:szCs w:val="24"/>
          <w:highlight w:val="none"/>
        </w:rPr>
        <w:tab/>
      </w:r>
      <w:r>
        <w:rPr>
          <w:rFonts w:ascii="Times New Roman" w:hAnsi="Times New Roman" w:cs="Times New Roman"/>
          <w:sz w:val="24"/>
          <w:szCs w:val="24"/>
          <w:highlight w:val="none"/>
        </w:rPr>
        <w:t xml:space="preserve">Söz konusu hakların ne şekilde işlenebileceği ise aynı maddenin diğer fıkralarında şu şekilde ifade olunmuştur: </w:t>
      </w:r>
    </w:p>
    <w:p>
      <w:pPr>
        <w:ind w:firstLine="708"/>
        <w:jc w:val="both"/>
        <w:rPr>
          <w:rFonts w:ascii="Times New Roman" w:hAnsi="Times New Roman" w:cs="Times New Roman"/>
          <w:i/>
          <w:sz w:val="24"/>
          <w:szCs w:val="24"/>
          <w:highlight w:val="none"/>
        </w:rPr>
      </w:pPr>
      <w:r>
        <w:rPr>
          <w:rFonts w:ascii="Times New Roman" w:hAnsi="Times New Roman" w:cs="Times New Roman"/>
          <w:sz w:val="24"/>
          <w:szCs w:val="24"/>
          <w:highlight w:val="none"/>
        </w:rPr>
        <w:tab/>
      </w:r>
      <w:r>
        <w:rPr>
          <w:rFonts w:ascii="Times New Roman" w:hAnsi="Times New Roman" w:cs="Times New Roman"/>
          <w:i/>
          <w:sz w:val="24"/>
          <w:szCs w:val="24"/>
          <w:highlight w:val="none"/>
        </w:rPr>
        <w:t>‘’ (2) Özel nitelikli kişisel verilerin, ilgilinin açık rızası olmaksızın işlenmesi yasaktır.</w:t>
      </w:r>
    </w:p>
    <w:p>
      <w:pPr>
        <w:ind w:firstLine="708"/>
        <w:jc w:val="both"/>
        <w:rPr>
          <w:rFonts w:ascii="Times New Roman" w:hAnsi="Times New Roman" w:cs="Times New Roman"/>
          <w:i/>
          <w:sz w:val="24"/>
          <w:szCs w:val="24"/>
          <w:highlight w:val="none"/>
        </w:rPr>
      </w:pPr>
      <w:r>
        <w:rPr>
          <w:rFonts w:ascii="Times New Roman" w:hAnsi="Times New Roman" w:cs="Times New Roman"/>
          <w:i/>
          <w:sz w:val="24"/>
          <w:szCs w:val="24"/>
          <w:highlight w:val="none"/>
        </w:rPr>
        <w:tab/>
      </w:r>
      <w:r>
        <w:rPr>
          <w:rFonts w:ascii="Times New Roman" w:hAnsi="Times New Roman" w:cs="Times New Roman"/>
          <w:i/>
          <w:sz w:val="24"/>
          <w:szCs w:val="24"/>
          <w:highlight w:val="none"/>
        </w:rPr>
        <w:t xml:space="preserve">3) Birinci fıkrada sayılan sağlık ve cinsel hayat dışındaki kişisel veriler, kanunlarda öngörülen hâllerde ilgili kişinin açık rızası aranmaksızın işlenebilir. Sağlık ve cinsel hayata ilişkin kişisel veriler ise ancak kamu sağlığının korunması, koruyucu hekimlik, tıbbî teşhis, tedavi ve bakım hizmetlerinin yürütülmesi, sağlık hizmetleri ile finansmanının planlanması ve yönetimi amacıyla, sır saklama yükümlülüğü altında bulunan kişiler veya yetkili kurum ve kuruluşlar tarafından ilgilinin açık rızası aranmaksızın işlenebilir. </w:t>
      </w:r>
    </w:p>
    <w:p>
      <w:pPr>
        <w:ind w:firstLine="708"/>
        <w:jc w:val="both"/>
        <w:rPr>
          <w:rFonts w:ascii="Times New Roman" w:hAnsi="Times New Roman" w:cs="Times New Roman"/>
          <w:i/>
          <w:sz w:val="24"/>
          <w:szCs w:val="24"/>
          <w:highlight w:val="none"/>
        </w:rPr>
      </w:pPr>
      <w:r>
        <w:rPr>
          <w:rFonts w:ascii="Times New Roman" w:hAnsi="Times New Roman" w:cs="Times New Roman"/>
          <w:i/>
          <w:sz w:val="24"/>
          <w:szCs w:val="24"/>
          <w:highlight w:val="none"/>
        </w:rPr>
        <w:tab/>
      </w:r>
      <w:r>
        <w:rPr>
          <w:rFonts w:ascii="Times New Roman" w:hAnsi="Times New Roman" w:cs="Times New Roman"/>
          <w:i/>
          <w:sz w:val="24"/>
          <w:szCs w:val="24"/>
          <w:highlight w:val="none"/>
        </w:rPr>
        <w:t>(4) Özel nitelikli kişisel verilerin işlenmesinde, ayrıca Kurul tarafından belirlenen yeterli önlemlerin alınması şarttır.’’</w:t>
      </w:r>
    </w:p>
    <w:p>
      <w:pPr>
        <w:ind w:firstLine="708"/>
        <w:jc w:val="both"/>
        <w:rPr>
          <w:rFonts w:ascii="Times New Roman" w:hAnsi="Times New Roman" w:cs="Times New Roman"/>
          <w:sz w:val="24"/>
          <w:szCs w:val="24"/>
          <w:highlight w:val="none"/>
        </w:rPr>
      </w:pPr>
      <w:r>
        <w:rPr>
          <w:rFonts w:ascii="Times New Roman" w:hAnsi="Times New Roman" w:cs="Times New Roman"/>
          <w:i/>
          <w:sz w:val="24"/>
          <w:szCs w:val="24"/>
          <w:highlight w:val="none"/>
        </w:rPr>
        <w:tab/>
      </w:r>
      <w:r>
        <w:rPr>
          <w:rFonts w:ascii="Times New Roman" w:hAnsi="Times New Roman" w:cs="Times New Roman"/>
          <w:sz w:val="24"/>
          <w:szCs w:val="24"/>
          <w:highlight w:val="none"/>
        </w:rPr>
        <w:t xml:space="preserve">Siyasi parti, vakıf, dernek veya sendika gibi kâr amacı gütmeyen kuruluş ya da oluşumlar tarafından, özel nitelikli kişisel verilerden bazılarının işlenebilmesi düzenlenmektedir. Buna göre, bu kuruluş ve oluşumlar, kendi üye ve mensuplarının özel nitelikli verilerini, kuruluş amaçlarına ve tabi oldukları mevzuata uygun, faaliyet alanlarıyla sınırlı ve üçüncü kişilere açıklanmamak kaydıyla işleyebileceklerdir. Örneğin, bir siyasi partinin veya sendikanın üyelerine ilişkin kimlik ve iletişim bilgilerini, fıkrada belirtilen şartlarla tutması, bu bent kapsamında değerlendirilecektir. Bu kuruluşlar, sadece kendi faaliyet alanlarıyla sınırlı olarak özel nitelikli veri işleyebileceklerdir. Örneğin, bir sendika, kendi faaliyet alanına ve amacına ilişkin olarak sadece sendika üyeliğiyle ilgili verileri işleyebilecektir. Buna karşın üyelerin sağlık veya din ya da mezhebine yönelik kişisel verileri, faaliyet alanıyla ve amacıyla ilgisi olmaması sebebiyle işleyemeyecektir. </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ab/>
      </w:r>
      <w:r>
        <w:rPr>
          <w:rFonts w:ascii="Times New Roman" w:hAnsi="Times New Roman" w:cs="Times New Roman"/>
          <w:sz w:val="24"/>
          <w:szCs w:val="24"/>
          <w:highlight w:val="none"/>
        </w:rPr>
        <w:t xml:space="preserve">İlgili kişinin kendisi tarafından kamuoyuna açıklanmış olan özel nitelikli kişisel verileri işlenebilecektir. Zira ilgili kişi tarafından alenileştirilen ve böylelikle herkes tarafından bilinen bu tür verilerin işlenmesinde, korunması gereken hukuki yararın ortadan kalktığı kabul edilmektedir. </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ab/>
      </w:r>
      <w:r>
        <w:rPr>
          <w:rFonts w:ascii="Times New Roman" w:hAnsi="Times New Roman" w:cs="Times New Roman"/>
          <w:sz w:val="24"/>
          <w:szCs w:val="24"/>
          <w:highlight w:val="none"/>
        </w:rPr>
        <w:t>Özel niteliği olan kişisel verilerin, bir hakkın tesisi, kullanılması veya korunması için işlenmesinin zorunlu olması halinde söz konusu veriler rıza olmasa da işlenebilir. Örneğin, bir işverenin, engelli çalıştırma zorunluluğu kapsamında, işyerinde, bu statüde çalıştırdığı kişilere ilişkin rapor ve belgeleri işlemesi bu kapsamda değerlendirilecektir. Yine engelli bir kişinin özel tüketim vergisinden muaf özel donanımlı araç almak hakkından yararlanabilmesi için, engelliliğine ilişkin sağlık raporlarının vergi dairesi tarafından edinilmesi ve işlenmesi de bu bent kapsamında değerlendirilecektir.</w:t>
      </w:r>
    </w:p>
    <w:p>
      <w:pPr>
        <w:ind w:firstLine="708"/>
        <w:jc w:val="both"/>
        <w:rPr>
          <w:rFonts w:ascii="Times New Roman" w:hAnsi="Times New Roman" w:cs="Times New Roman"/>
          <w:sz w:val="24"/>
          <w:szCs w:val="24"/>
          <w:highlight w:val="none"/>
        </w:rPr>
      </w:pPr>
    </w:p>
    <w:p>
      <w:pPr>
        <w:ind w:firstLine="708"/>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G. TALEP EDİLEN KİŞİSEL VERİLER VE BUNLARIN İŞLENME AMAÇLARI</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İlgili kişilerle akdedilen sözleşmeler, kurulan hukuki ilişkinin yasal gereği olarak tarafların bir birlerine sundukları bilgi ve belgeler, internet ortamında ya da fiziken doldurulan formlar, çağrı merkezi yahut ilgili birim temsilcimize bırakmış olduğunuz bilgiler, çerez politikası kapsamında elde edilen veriler ile sair temaslardan elde edilen bilgi ve belgeler başlıca veri kaynaklarıdır.</w:t>
      </w:r>
    </w:p>
    <w:p>
      <w:pPr>
        <w:ind w:firstLine="708"/>
        <w:jc w:val="both"/>
        <w:rPr>
          <w:rFonts w:hint="default" w:ascii="Times New Roman" w:hAnsi="Times New Roman" w:cs="Times New Roman"/>
          <w:b/>
          <w:color w:val="FF0000"/>
          <w:sz w:val="24"/>
          <w:szCs w:val="24"/>
          <w:highlight w:val="none"/>
          <w:lang w:val="tr-TR"/>
        </w:rPr>
      </w:pPr>
      <w:r>
        <w:rPr>
          <w:rFonts w:ascii="Times New Roman" w:hAnsi="Times New Roman" w:cs="Times New Roman"/>
          <w:color w:val="FF0000"/>
          <w:sz w:val="24"/>
          <w:szCs w:val="24"/>
          <w:highlight w:val="none"/>
        </w:rPr>
        <w:t>Şirketimiz internet siteleri şunlardır;</w:t>
      </w:r>
      <w:r>
        <w:rPr>
          <w:rFonts w:ascii="Times New Roman" w:hAnsi="Times New Roman" w:cs="Times New Roman"/>
          <w:sz w:val="24"/>
          <w:szCs w:val="24"/>
          <w:highlight w:val="none"/>
        </w:rPr>
        <w:t xml:space="preserve"> </w:t>
      </w:r>
      <w:r>
        <w:rPr>
          <w:rFonts w:ascii="Times New Roman" w:hAnsi="Times New Roman" w:cs="Times New Roman"/>
          <w:color w:val="FF0000"/>
          <w:sz w:val="24"/>
          <w:szCs w:val="24"/>
          <w:highlight w:val="none"/>
        </w:rPr>
        <w:t>https://</w:t>
      </w:r>
      <w:r>
        <w:rPr>
          <w:rFonts w:hint="default" w:ascii="Times New Roman" w:hAnsi="Times New Roman" w:cs="Times New Roman"/>
          <w:color w:val="FF0000"/>
          <w:sz w:val="24"/>
          <w:szCs w:val="24"/>
          <w:highlight w:val="none"/>
          <w:lang w:val="tr-TR"/>
        </w:rPr>
        <w:t>....................</w:t>
      </w:r>
    </w:p>
    <w:p>
      <w:pPr>
        <w:ind w:firstLine="708"/>
        <w:jc w:val="both"/>
        <w:rPr>
          <w:rFonts w:hint="default" w:ascii="Times New Roman" w:hAnsi="Times New Roman" w:cs="Times New Roman"/>
          <w:color w:val="FF0000"/>
          <w:sz w:val="24"/>
          <w:szCs w:val="24"/>
          <w:highlight w:val="none"/>
          <w:lang w:val="tr-TR"/>
        </w:rPr>
      </w:pPr>
      <w:r>
        <w:rPr>
          <w:rFonts w:ascii="Times New Roman" w:hAnsi="Times New Roman" w:cs="Times New Roman"/>
          <w:color w:val="FF0000"/>
          <w:sz w:val="24"/>
          <w:szCs w:val="24"/>
          <w:highlight w:val="none"/>
        </w:rPr>
        <w:t xml:space="preserve">Şirket irtibat numaralarımız; </w:t>
      </w:r>
      <w:bookmarkStart w:id="1" w:name="_Hlk63850335"/>
      <w:r>
        <w:rPr>
          <w:rFonts w:hint="default" w:ascii="Calibri" w:hAnsi="Calibri" w:cs="Times New Roman"/>
          <w:b/>
          <w:bCs/>
          <w:color w:val="FF0000"/>
          <w:sz w:val="21"/>
          <w:szCs w:val="21"/>
          <w:highlight w:val="none"/>
          <w:lang w:val="tr-TR"/>
        </w:rPr>
        <w:t xml:space="preserve">0312 341 33 19  </w:t>
      </w:r>
    </w:p>
    <w:bookmarkEnd w:id="1"/>
    <w:p>
      <w:pPr>
        <w:ind w:firstLine="708"/>
        <w:jc w:val="both"/>
        <w:rPr>
          <w:rFonts w:ascii="Times New Roman" w:hAnsi="Times New Roman" w:cs="Times New Roman"/>
          <w:color w:val="FF0000"/>
          <w:sz w:val="24"/>
          <w:szCs w:val="24"/>
          <w:highlight w:val="none"/>
        </w:rPr>
      </w:pPr>
    </w:p>
    <w:p>
      <w:pPr>
        <w:ind w:firstLine="708"/>
        <w:jc w:val="both"/>
        <w:rPr>
          <w:rFonts w:hint="default" w:ascii="Times New Roman" w:hAnsi="Times New Roman" w:cs="Times New Roman"/>
          <w:b/>
          <w:color w:val="FF0000"/>
          <w:sz w:val="24"/>
          <w:szCs w:val="24"/>
          <w:highlight w:val="none"/>
          <w:lang w:val="tr-TR"/>
        </w:rPr>
      </w:pPr>
      <w:r>
        <w:rPr>
          <w:rFonts w:ascii="Times New Roman" w:hAnsi="Times New Roman" w:cs="Times New Roman"/>
          <w:sz w:val="24"/>
          <w:szCs w:val="24"/>
          <w:highlight w:val="none"/>
        </w:rPr>
        <w:t xml:space="preserve">Yine dijital ortamlarda müşterilere ve diğer üçüncü kişilere daha iyi hizmet verme ve lehlerine olacak şekilde indirim ve sair fırsatlardan haberdar etmek için çerez politikaları uygulanmaktadır. Çerezler: bir web sayfası ziyaret edildiği zaman tarayıcılardaki kullanıcıların depolandığı küçük dosyalardır. Kişilerin web siteleri üzerinde aradıklarını tarayıcı geçmişinde kayıt tutar. Site üzerindeki hareketleri tarayıcı kayıtlarında tutarak bir web sitesine izin verir. Cookies 1994 yılında Netscape firması tarafından kullanılmaya başlanmıştır. İlk kullanım amacı bir kullanıcının girdiği siteye, tekrar girip girmediğini kontrol etmek içindi. Günümüzde cookies esas amacından fazla sapmadan fakat çok daha fazla bilgi almak için kullanılmaktadır. Hatırlanmamızı sağlayan cookies yani çerez ya da kurabiye dediğimiz text dosyalarıdır. Bilgilerimiz bu dosyalara yazıldığında aynı sitelere girdiğimizde bizi tanıyarak tekrar bilgilerimizi yazmaya gerek kalmaz. İnternette çeşitli web sitelerinde dolaşır, bazılarına üye oluruz. Üye olduğumuz bu sitelere girerken her seferinde kullanıcı adı ve şifremizi girmemek için beni hatırla ikonuna tıklarız. Bu ikona tıkladığımız andan itibaren çerezler devreye girer. Bize özel text dosyasına bilgilerimiz kaydedilir. Cookies’lerden okunan bilgiler sayesinde, siteyi açtığımız andan itibaren bilgilerimiz siteye ulaşır ve bizi tanır. </w:t>
      </w:r>
      <w:r>
        <w:rPr>
          <w:rFonts w:ascii="Times New Roman" w:hAnsi="Times New Roman" w:cs="Times New Roman"/>
          <w:color w:val="FF0000"/>
          <w:sz w:val="24"/>
          <w:szCs w:val="24"/>
          <w:highlight w:val="none"/>
        </w:rPr>
        <w:t xml:space="preserve">Şirketimiz bünyesinde ayrıca bir çerez politikası mevcut olup bu politikalara şu linkten ulaşabilirsiniz; </w:t>
      </w:r>
      <w:r>
        <w:rPr>
          <w:rFonts w:ascii="Times New Roman" w:hAnsi="Times New Roman" w:cs="Times New Roman"/>
          <w:color w:val="FF0000"/>
          <w:sz w:val="24"/>
          <w:szCs w:val="24"/>
          <w:highlight w:val="none"/>
        </w:rPr>
        <w:t>https://</w:t>
      </w:r>
      <w:r>
        <w:rPr>
          <w:rFonts w:hint="default" w:ascii="Times New Roman" w:hAnsi="Times New Roman" w:cs="Times New Roman"/>
          <w:color w:val="FF0000"/>
          <w:sz w:val="24"/>
          <w:szCs w:val="24"/>
          <w:highlight w:val="none"/>
          <w:lang w:val="tr-TR"/>
        </w:rPr>
        <w:t>.......................</w:t>
      </w:r>
    </w:p>
    <w:p>
      <w:pPr>
        <w:ind w:firstLine="708"/>
        <w:jc w:val="both"/>
        <w:rPr>
          <w:rFonts w:ascii="Times New Roman" w:hAnsi="Times New Roman" w:cs="Times New Roman"/>
          <w:color w:val="FF0000"/>
          <w:sz w:val="24"/>
          <w:szCs w:val="24"/>
          <w:highlight w:val="none"/>
        </w:rPr>
      </w:pPr>
      <w:r>
        <w:rPr>
          <w:rFonts w:ascii="Times New Roman" w:hAnsi="Times New Roman" w:cs="Times New Roman"/>
          <w:color w:val="FF0000"/>
          <w:sz w:val="24"/>
          <w:szCs w:val="24"/>
          <w:highlight w:val="none"/>
        </w:rPr>
        <w:t xml:space="preserve">Söz konusu çerez politikası ve sanal ortamlardan elde edilen verileriniz pazarlama ve reklam politikalarının oluşturulması amacıyla sınırlı olarak yasal hükümler çerçevesinde korunacaktır. Yine iş başvuruları, eğitim amaçlı sanal ortamda doldurulan formlar, anketler ve sair bilgi edinme formları münhasır amaçlarıyla sınırlı olarak yasal çerçevelerde korunacaktır. İnsan Kaynakları politikasının yürütülmesi çerçevesinde söz konusu veriler sadece bu departman bünyesinde bu amaçla ayrıca işlenebilecektir. Formlarda bildirim olması halinde bünyemizdeki başka bir veri işleyen birim tarafından da verilerin değerlendirilmesi söz konusu olabilecektir. Yine müşterilerle girilen hukuki ilişkinin gereği olarak söz konusu veriler kullanılabilecektir. Örneğin, teslimat yapılacaksa ikamet adresi ve kimlik bilgileri bankadan ödeme alınacaksa yahut yapılacak müşteri hesap bilgisi, kredi kartı bilgisi gibi. </w:t>
      </w:r>
    </w:p>
    <w:p>
      <w:pPr>
        <w:ind w:firstLine="708"/>
        <w:jc w:val="both"/>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 xml:space="preserve">Talep edilen veriler ilgili kişilerin şirketimizle kurdukları ilişkilere göre çeşitlilik göstermekle birlikte başlık olarak şu şekilde kategorize dilebilir: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1"/>
        <w:gridCol w:w="6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931" w:type="dxa"/>
          </w:tcPr>
          <w:p>
            <w:pPr>
              <w:spacing w:after="0" w:line="240" w:lineRule="auto"/>
              <w:jc w:val="both"/>
              <w:rPr>
                <w:rFonts w:ascii="Times New Roman" w:hAnsi="Times New Roman" w:cs="Times New Roman"/>
                <w:color w:val="FF0000"/>
                <w:sz w:val="24"/>
                <w:szCs w:val="24"/>
                <w:highlight w:val="none"/>
              </w:rPr>
            </w:pPr>
            <w:r>
              <w:rPr>
                <w:rFonts w:ascii="Times New Roman" w:hAnsi="Times New Roman" w:cs="Times New Roman"/>
                <w:b/>
                <w:bCs/>
                <w:color w:val="000000" w:themeColor="text1"/>
                <w:sz w:val="24"/>
                <w:szCs w:val="24"/>
                <w:highlight w:val="none"/>
                <w14:textFill>
                  <w14:solidFill>
                    <w14:schemeClr w14:val="tx1"/>
                  </w14:solidFill>
                </w14:textFill>
              </w:rPr>
              <w:t>Kimlik Bilgisi</w:t>
            </w:r>
          </w:p>
        </w:tc>
        <w:tc>
          <w:tcPr>
            <w:tcW w:w="6906" w:type="dxa"/>
          </w:tcPr>
          <w:p>
            <w:pPr>
              <w:spacing w:after="0" w:line="240" w:lineRule="auto"/>
              <w:jc w:val="both"/>
              <w:rPr>
                <w:rFonts w:ascii="Times New Roman" w:hAnsi="Times New Roman" w:cs="Times New Roman"/>
                <w:color w:val="FF0000"/>
                <w:sz w:val="20"/>
                <w:szCs w:val="20"/>
                <w:highlight w:val="none"/>
              </w:rPr>
            </w:pPr>
            <w:r>
              <w:rPr>
                <w:rFonts w:ascii="Times New Roman" w:hAnsi="Times New Roman" w:cs="Times New Roman"/>
                <w:color w:val="000000" w:themeColor="text1"/>
                <w:sz w:val="20"/>
                <w:szCs w:val="20"/>
                <w:highlight w:val="none"/>
                <w14:textFill>
                  <w14:solidFill>
                    <w14:schemeClr w14:val="tx1"/>
                  </w14:solidFill>
                </w14:textFill>
              </w:rPr>
              <w:t>Kimliği belirli veya belirlenebilir bir gerçek kişiye ait olduğu açık olan; kısmen veya tamamen otomatik şekilde veya veri kayıt sisteminin bir parçası olarak otomatik olmayan şekilde işlenen; kişinin kimliğine dair bilgilerin bulunduğu verilerdir; ad-soyad, T.C. kimlik numarası, uyruk bilgisi, anne adı-baba adı, doğum yeri, doğum tarihi, cinsiyet gibi bilgileri içeren sürücü belgesi, nüfus cüzdanı ve pasaport gibi belgeler ile vergi numarası, SGK numarası, imza bilgisi, taşıt plakası vb. bilgiler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931"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b/>
                <w:bCs/>
                <w:color w:val="000000" w:themeColor="text1"/>
                <w:sz w:val="24"/>
                <w:szCs w:val="24"/>
                <w:highlight w:val="none"/>
                <w14:textFill>
                  <w14:solidFill>
                    <w14:schemeClr w14:val="tx1"/>
                  </w14:solidFill>
                </w14:textFill>
              </w:rPr>
              <w:t>İletişim Bilgisi</w:t>
            </w:r>
          </w:p>
        </w:tc>
        <w:tc>
          <w:tcPr>
            <w:tcW w:w="6906" w:type="dxa"/>
          </w:tcPr>
          <w:p>
            <w:pPr>
              <w:spacing w:after="0" w:line="240" w:lineRule="auto"/>
              <w:jc w:val="both"/>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sz w:val="20"/>
                <w:szCs w:val="20"/>
                <w:highlight w:val="none"/>
                <w14:textFill>
                  <w14:solidFill>
                    <w14:schemeClr w14:val="tx1"/>
                  </w14:solidFill>
                </w14:textFill>
              </w:rPr>
              <w:t>Kimliği belirli veya belirlenebilir bir gerçek kişiye ait olduğu açık olan; kısmen veya tamamen otomatik şekilde veya veri kayıt sisteminin bir parçası olarak otomatik olmayan şekilde işlenen; telefon numarası, adres, e-mail adresi, faks numarası, IP adresi gibi bilgiler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931"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b/>
                <w:bCs/>
                <w:color w:val="000000" w:themeColor="text1"/>
                <w:sz w:val="24"/>
                <w:szCs w:val="24"/>
                <w:highlight w:val="none"/>
                <w14:textFill>
                  <w14:solidFill>
                    <w14:schemeClr w14:val="tx1"/>
                  </w14:solidFill>
                </w14:textFill>
              </w:rPr>
              <w:t>Aile Bireyleri ve Yakın Bilgisi</w:t>
            </w:r>
          </w:p>
        </w:tc>
        <w:tc>
          <w:tcPr>
            <w:tcW w:w="6906" w:type="dxa"/>
          </w:tcPr>
          <w:p>
            <w:pPr>
              <w:spacing w:after="0" w:line="240" w:lineRule="auto"/>
              <w:jc w:val="both"/>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sz w:val="20"/>
                <w:szCs w:val="20"/>
                <w:highlight w:val="none"/>
                <w14:textFill>
                  <w14:solidFill>
                    <w14:schemeClr w14:val="tx1"/>
                  </w14:solidFill>
                </w14:textFill>
              </w:rPr>
              <w:t>Kimliği belirli veya belirlenebilir bir gerçek kişiye ait olduğu açık olan; kısmen veya tamamen otomatik şekilde veya veri kayıt sisteminin bir parçası olarak otomatik olmayan şekilde işlenen; Şirketimiz iş birimleri tarafından yürütülen operasyonlar çerçevesinde, kişisel veri sahibi tarafından Şirketimiz’e bildirilen aile bireyleri (örn. eş, anne, baba, çocuk), yakınları ve acil durumlarda ulaşılabilecek diğer kişiler hakkındaki bilgiler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931"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b/>
                <w:bCs/>
                <w:color w:val="000000" w:themeColor="text1"/>
                <w:sz w:val="24"/>
                <w:szCs w:val="24"/>
                <w:highlight w:val="none"/>
                <w14:textFill>
                  <w14:solidFill>
                    <w14:schemeClr w14:val="tx1"/>
                  </w14:solidFill>
                </w14:textFill>
              </w:rPr>
              <w:t>Güvenlik Bilgisi</w:t>
            </w:r>
          </w:p>
        </w:tc>
        <w:tc>
          <w:tcPr>
            <w:tcW w:w="6906" w:type="dxa"/>
          </w:tcPr>
          <w:p>
            <w:pPr>
              <w:spacing w:after="0" w:line="240" w:lineRule="auto"/>
              <w:jc w:val="both"/>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sz w:val="20"/>
                <w:szCs w:val="20"/>
                <w:highlight w:val="none"/>
                <w14:textFill>
                  <w14:solidFill>
                    <w14:schemeClr w14:val="tx1"/>
                  </w14:solidFill>
                </w14:textFill>
              </w:rPr>
              <w:t>Kimliği belirli veya belirlenebilir bir gerçek kişiye ait olduğu açık olan; kısmen veya tamamen otomatik şekilde veya veri kayıt sisteminin bir parçası olarak otomatik olmayan şekilde işlenen; Şirket merkezi, şubeleri, satış ofisleri ile her türlü tesislerine girişte, bu yerler içerisinde kalış sırasında alınan kayıtlar ve belgelere ilişkin kişisel veriler; kamera kayıtları, parmak izi kayıtları ve güvenlik noktasında alınan kayıtlar vb.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931"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b/>
                <w:bCs/>
                <w:color w:val="000000" w:themeColor="text1"/>
                <w:sz w:val="24"/>
                <w:szCs w:val="24"/>
                <w:highlight w:val="none"/>
                <w14:textFill>
                  <w14:solidFill>
                    <w14:schemeClr w14:val="tx1"/>
                  </w14:solidFill>
                </w14:textFill>
              </w:rPr>
              <w:t>Mali Bilgi</w:t>
            </w:r>
          </w:p>
        </w:tc>
        <w:tc>
          <w:tcPr>
            <w:tcW w:w="6906" w:type="dxa"/>
          </w:tcPr>
          <w:p>
            <w:pPr>
              <w:spacing w:after="0" w:line="240" w:lineRule="auto"/>
              <w:jc w:val="both"/>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sz w:val="20"/>
                <w:szCs w:val="20"/>
                <w:highlight w:val="none"/>
                <w14:textFill>
                  <w14:solidFill>
                    <w14:schemeClr w14:val="tx1"/>
                  </w14:solidFill>
                </w14:textFill>
              </w:rPr>
              <w:t>Kimliği belirli veya belirlenebilir bir gerçek kişiye ait olduğu açık olan; kısmen veya tamamen otomatik şekilde veya veri kayıt sisteminin bir parçası olarak otomatik olmayan şekilde işlenen; Şirketimiz’in kişisel veri sahibi ile kurmuş olduğu hukuki ilişkinin tipine göre yaratılan her türlü mali bilgi, belge ve kayıtlara ilişkin işlenen kişisel veriler ile banka hesap numarası, IBAN numarası finansal profil, malvarlığı verisi, gelir bilgisi gibi veriler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931"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b/>
                <w:bCs/>
                <w:color w:val="000000" w:themeColor="text1"/>
                <w:sz w:val="24"/>
                <w:szCs w:val="24"/>
                <w:highlight w:val="none"/>
                <w14:textFill>
                  <w14:solidFill>
                    <w14:schemeClr w14:val="tx1"/>
                  </w14:solidFill>
                </w14:textFill>
              </w:rPr>
              <w:t>Görsel/İşitsel Bilgi</w:t>
            </w:r>
          </w:p>
        </w:tc>
        <w:tc>
          <w:tcPr>
            <w:tcW w:w="6906" w:type="dxa"/>
          </w:tcPr>
          <w:p>
            <w:pPr>
              <w:spacing w:after="0" w:line="240" w:lineRule="auto"/>
              <w:jc w:val="both"/>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sz w:val="20"/>
                <w:szCs w:val="20"/>
                <w:highlight w:val="none"/>
                <w14:textFill>
                  <w14:solidFill>
                    <w14:schemeClr w14:val="tx1"/>
                  </w14:solidFill>
                </w14:textFill>
              </w:rPr>
              <w:t>Kimliği belirli veya belirlenebilir bir gerçek kişiye ait olduğu açık olan; kısmen veya tamamen otomatik şekilde veya veri kayıt sisteminin bir parçası olarak otomatik olmayan şekilde işlenen; fotoğraf ve kamera kayıtları (Güvenlik Bilgisi kapsamında giren kayıtlar hariç), ses kayıtları ile kişisel veri içeren belgelerin kopyası niteliğindeki belgelerde yer alan veriler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931"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b/>
                <w:bCs/>
                <w:color w:val="000000" w:themeColor="text1"/>
                <w:sz w:val="24"/>
                <w:szCs w:val="24"/>
                <w:highlight w:val="none"/>
                <w14:textFill>
                  <w14:solidFill>
                    <w14:schemeClr w14:val="tx1"/>
                  </w14:solidFill>
                </w14:textFill>
              </w:rPr>
              <w:t>Özlük Bilgisi</w:t>
            </w:r>
          </w:p>
        </w:tc>
        <w:tc>
          <w:tcPr>
            <w:tcW w:w="6906" w:type="dxa"/>
          </w:tcPr>
          <w:p>
            <w:pPr>
              <w:spacing w:after="0" w:line="240" w:lineRule="auto"/>
              <w:jc w:val="both"/>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sz w:val="20"/>
                <w:szCs w:val="20"/>
                <w:highlight w:val="none"/>
                <w14:textFill>
                  <w14:solidFill>
                    <w14:schemeClr w14:val="tx1"/>
                  </w14:solidFill>
                </w14:textFill>
              </w:rPr>
              <w:t>Kimliği belirli veya belirlenebilir bir gerçek kişiye ait olduğu açık olan; kısmen veya tamamen otomatik şekilde veya veri kayıt sisteminin bir parçası olarak otomatik olmayan şekilde işlenen; Şirketimiz ile çalışma ilişkisi içerisinde olan gerçek kişilerin özlük haklarının oluşmasına temel olacak bilgilerin elde edilmesine yönelik işlenen her türlü kişisel veri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931"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b/>
                <w:bCs/>
                <w:color w:val="000000" w:themeColor="text1"/>
                <w:sz w:val="24"/>
                <w:szCs w:val="24"/>
                <w:highlight w:val="none"/>
                <w14:textFill>
                  <w14:solidFill>
                    <w14:schemeClr w14:val="tx1"/>
                  </w14:solidFill>
                </w14:textFill>
              </w:rPr>
              <w:t>Özel Nitelikli Kişisel Veri</w:t>
            </w:r>
          </w:p>
        </w:tc>
        <w:tc>
          <w:tcPr>
            <w:tcW w:w="6906" w:type="dxa"/>
          </w:tcPr>
          <w:p>
            <w:pPr>
              <w:spacing w:after="0" w:line="240" w:lineRule="auto"/>
              <w:jc w:val="both"/>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sz w:val="20"/>
                <w:szCs w:val="20"/>
                <w:highlight w:val="none"/>
                <w14:textFill>
                  <w14:solidFill>
                    <w14:schemeClr w14:val="tx1"/>
                  </w14:solidFill>
                </w14:textFill>
              </w:rPr>
              <w:t>Kimliği belirli veya belirlenebilir bir gerçek kişiye ait olduğu açık olan; kısmen veya tamamen otomatik şekilde veya veri kayıt sisteminin bir parçası olarak otomatik olmayan şekilde işlenen; KVK Kanunu’nun 6. maddesinde belirtilen veriler (örn. kan grubu da dahil sağlık verileri, biyometrik veriler, din ve üye olunan dernek bilgisi gibi)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931"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b/>
                <w:bCs/>
                <w:color w:val="000000" w:themeColor="text1"/>
                <w:sz w:val="24"/>
                <w:szCs w:val="24"/>
                <w:highlight w:val="none"/>
                <w14:textFill>
                  <w14:solidFill>
                    <w14:schemeClr w14:val="tx1"/>
                  </w14:solidFill>
                </w14:textFill>
              </w:rPr>
              <w:t>Talep/Şikâyet Yönetimi Bilgisi</w:t>
            </w:r>
          </w:p>
        </w:tc>
        <w:tc>
          <w:tcPr>
            <w:tcW w:w="6906" w:type="dxa"/>
          </w:tcPr>
          <w:p>
            <w:pPr>
              <w:spacing w:after="0" w:line="240" w:lineRule="auto"/>
              <w:jc w:val="both"/>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sz w:val="20"/>
                <w:szCs w:val="20"/>
                <w:highlight w:val="none"/>
                <w14:textFill>
                  <w14:solidFill>
                    <w14:schemeClr w14:val="tx1"/>
                  </w14:solidFill>
                </w14:textFill>
              </w:rPr>
              <w:t>Kimliği belirli veya belirlenebilir bir gerçek kişiye ait olduğu açık olan; kısmen veya tamamen otomatik şekilde veya veri kayıt sisteminin bir parçası olarak otomatik olmayan şekilde işlenen; Şirketimiz’e yöneltilmiş olan her türlü talep veya şikâyetin alınması ve değerlendirilmesine ilişkin kişisel veriler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931" w:type="dxa"/>
          </w:tcPr>
          <w:p>
            <w:pPr>
              <w:spacing w:after="0" w:line="240" w:lineRule="auto"/>
              <w:jc w:val="both"/>
              <w:rPr>
                <w:rFonts w:ascii="Times New Roman" w:hAnsi="Times New Roman" w:cs="Times New Roman"/>
                <w:b/>
                <w:color w:val="FF0000"/>
                <w:sz w:val="24"/>
                <w:szCs w:val="24"/>
                <w:highlight w:val="none"/>
              </w:rPr>
            </w:pPr>
            <w:r>
              <w:rPr>
                <w:rFonts w:ascii="Times New Roman" w:hAnsi="Times New Roman" w:cs="Times New Roman"/>
                <w:b/>
                <w:color w:val="000000" w:themeColor="text1"/>
                <w:sz w:val="24"/>
                <w:szCs w:val="24"/>
                <w:highlight w:val="none"/>
                <w14:textFill>
                  <w14:solidFill>
                    <w14:schemeClr w14:val="tx1"/>
                  </w14:solidFill>
                </w14:textFill>
              </w:rPr>
              <w:t>Diğer</w:t>
            </w:r>
          </w:p>
        </w:tc>
        <w:tc>
          <w:tcPr>
            <w:tcW w:w="6906" w:type="dxa"/>
          </w:tcPr>
          <w:p>
            <w:pPr>
              <w:spacing w:after="0" w:line="240" w:lineRule="auto"/>
              <w:jc w:val="both"/>
              <w:rPr>
                <w:rFonts w:ascii="Times New Roman" w:hAnsi="Times New Roman" w:cs="Times New Roman"/>
                <w:color w:val="FF0000"/>
                <w:sz w:val="24"/>
                <w:szCs w:val="24"/>
                <w:highlight w:val="none"/>
              </w:rPr>
            </w:pPr>
          </w:p>
        </w:tc>
      </w:tr>
    </w:tbl>
    <w:p>
      <w:pPr>
        <w:ind w:firstLine="708"/>
        <w:jc w:val="both"/>
        <w:rPr>
          <w:rFonts w:ascii="Times New Roman" w:hAnsi="Times New Roman" w:cs="Times New Roman"/>
          <w:color w:val="FF0000"/>
          <w:sz w:val="24"/>
          <w:szCs w:val="24"/>
          <w:highlight w:val="none"/>
        </w:rPr>
      </w:pP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Kişisel verilerin işlenme şartları ise Kanunun 5. maddesinde sayılmış olup, buna göre aşağıdaki hallerden en az birinin bulunması durumunda kişisel verilerin işlenmesi mümkündür: </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 İlgili kişinin açık rızasının varlığı, </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 Kanunlarda açıkça öngörülmesi, </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 Fiili imkansızlık nedeniyle rızasını açıklayamayacak durumda bulunan veya rızasına hukuki geçerlilik tanınmayan kişinin kendisinin ya da bir başkasının 1 hayatı veya beden bütünlüğünün korunması için zorunlu olması, </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 Bir sözleşmenin kurulması veya ifasıyla doğrudan doğruya ilgili olması kaydıyla sözleşmenin taraflarına ait kişisel verilerin işlenmesinin gerekli olması, </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 Veri sorumlusunun hukuki yükümlülüğünü yerine getirebilmesi için zorunlu olması, • İlgili kişinin kendisi tarafından alenileştirilmiş olması, </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 Bir hakkın tesisi, kullanılması veya korunması için veri işlemenin zorunlu olması, </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İlgili kişinin temel hak ve özgürlüklerine zarar vermemek kaydıyla, veri sorumlusunun meşru menfaatleri için veri işlenmesinin zorunlu olması.</w:t>
      </w:r>
    </w:p>
    <w:p>
      <w:pPr>
        <w:ind w:firstLine="708"/>
        <w:jc w:val="both"/>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 </w:t>
      </w:r>
      <w:r>
        <w:rPr>
          <w:rFonts w:ascii="Times New Roman" w:hAnsi="Times New Roman" w:cs="Times New Roman"/>
          <w:b/>
          <w:color w:val="000000" w:themeColor="text1"/>
          <w:sz w:val="24"/>
          <w:szCs w:val="24"/>
          <w:highlight w:val="none"/>
          <w14:textFill>
            <w14:solidFill>
              <w14:schemeClr w14:val="tx1"/>
            </w14:solidFill>
          </w14:textFill>
        </w:rPr>
        <w:t>Kişisel verilerin işlenme şartları, yani hukuka uygunluk halleri, Kanunda sayma yoluyla belirlenmiş olup, bu şartlar genişletilemez.</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 xml:space="preserve">Özel nitelikteki kişisel veriler ise ancak ilgili kişinin rızasıyla işlenebilir. Yine bunun yanında sağlık ve cinsel hayata ilişkin veriler dışındaki özel nitelikteki kişisel veriler rıza şartı aranmaksızın kanuni şartlar kapsamında işlenebilir ( KVKK 6/2) .  </w:t>
      </w:r>
      <w:r>
        <w:rPr>
          <w:rFonts w:ascii="Times New Roman" w:hAnsi="Times New Roman" w:cs="Times New Roman"/>
          <w:color w:val="000000" w:themeColor="text1"/>
          <w:sz w:val="24"/>
          <w:szCs w:val="24"/>
          <w:highlight w:val="none"/>
          <w14:textFill>
            <w14:solidFill>
              <w14:schemeClr w14:val="tx1"/>
            </w14:solidFill>
          </w14:textFill>
        </w:rPr>
        <w:t>Sağlık ve cinsel hayata ilişkin kişisel veriler ise ancak kamu sağlığının korunması, koruyucu hekimlik, tıbbî teşhis, tedavi ve bakım hizmetlerinin yürütülmesi, sağlık hizmetleri ile finansmanının planlanması ve yönetimi amacıyla, sır saklama yükümlülüğü altında bulunan kişiler veya yetkili kurum ve kuruluşlar tarafından ilgilinin açık rızası aranmaksızın işlenebilir.</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Yukarıda bahsedildiği şekilde elde edilen bilgi ve belgeler şirketimiz nezdinde korunacak olup korunma ve tutulma şekilleri aşağıdaki gibidir: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4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4482" w:type="dxa"/>
          </w:tcPr>
          <w:p>
            <w:pPr>
              <w:spacing w:after="160" w:line="259" w:lineRule="auto"/>
              <w:ind w:firstLine="708"/>
              <w:jc w:val="both"/>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 xml:space="preserve">Elektronik Ortamlar </w:t>
            </w:r>
          </w:p>
        </w:tc>
        <w:tc>
          <w:tcPr>
            <w:tcW w:w="4482" w:type="dxa"/>
          </w:tcPr>
          <w:p>
            <w:pPr>
              <w:spacing w:after="160" w:line="259" w:lineRule="auto"/>
              <w:ind w:firstLine="708"/>
              <w:jc w:val="both"/>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 xml:space="preserve">Elektronik Olmayan Ortamlar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4482" w:type="dxa"/>
          </w:tcPr>
          <w:p>
            <w:pPr>
              <w:spacing w:after="160" w:line="259" w:lineRule="auto"/>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Sunucular (Etki alanı, yedekleme, e-posta, veritabanı, web, dosya paylaşım, vb.) </w:t>
            </w:r>
          </w:p>
          <w:p>
            <w:pPr>
              <w:spacing w:after="160" w:line="259" w:lineRule="auto"/>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 Yazılımlar (ofis yazılımları, portal, EBYS, VERBİS.) </w:t>
            </w:r>
          </w:p>
          <w:p>
            <w:pPr>
              <w:spacing w:after="160" w:line="259" w:lineRule="auto"/>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Bilgi güvenliği cihazları (güvenlik duvarı, saldırı tespit ve engelleme, günlük kayıt dosyası, antivirüs vb. ) </w:t>
            </w:r>
          </w:p>
          <w:p>
            <w:pPr>
              <w:spacing w:after="160" w:line="259" w:lineRule="auto"/>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Kişisel bilgisayarlar (Masaüstü, dizüstü) </w:t>
            </w:r>
          </w:p>
          <w:p>
            <w:pPr>
              <w:spacing w:after="160" w:line="259" w:lineRule="auto"/>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Mobil cihazlar (telefon, tablet vb.) </w:t>
            </w:r>
          </w:p>
          <w:p>
            <w:pPr>
              <w:spacing w:after="160" w:line="259" w:lineRule="auto"/>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Optik diskler (CD, DVD vb.) </w:t>
            </w:r>
          </w:p>
          <w:p>
            <w:pPr>
              <w:spacing w:after="160" w:line="259" w:lineRule="auto"/>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Çıkartılabilir bellekler (USB, Hafıza Kart vb.) </w:t>
            </w:r>
          </w:p>
          <w:p>
            <w:pPr>
              <w:spacing w:after="160" w:line="259" w:lineRule="auto"/>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Yazıcı, tarayıcı, fotokopi makinesi </w:t>
            </w:r>
          </w:p>
          <w:p>
            <w:pPr>
              <w:spacing w:after="160" w:line="259" w:lineRule="auto"/>
              <w:ind w:firstLine="708"/>
              <w:jc w:val="both"/>
              <w:rPr>
                <w:rFonts w:ascii="Times New Roman" w:hAnsi="Times New Roman" w:cs="Times New Roman"/>
                <w:color w:val="000000" w:themeColor="text1"/>
                <w:sz w:val="24"/>
                <w:szCs w:val="24"/>
                <w:highlight w:val="none"/>
                <w14:textFill>
                  <w14:solidFill>
                    <w14:schemeClr w14:val="tx1"/>
                  </w14:solidFill>
                </w14:textFill>
              </w:rPr>
            </w:pPr>
          </w:p>
        </w:tc>
        <w:tc>
          <w:tcPr>
            <w:tcW w:w="4482" w:type="dxa"/>
          </w:tcPr>
          <w:p>
            <w:pPr>
              <w:spacing w:after="160" w:line="259" w:lineRule="auto"/>
              <w:ind w:firstLine="708"/>
              <w:jc w:val="both"/>
              <w:rPr>
                <w:rFonts w:ascii="Times New Roman" w:hAnsi="Times New Roman" w:cs="Times New Roman"/>
                <w:color w:val="000000" w:themeColor="text1"/>
                <w:sz w:val="24"/>
                <w:szCs w:val="24"/>
                <w:highlight w:val="none"/>
                <w14:textFill>
                  <w14:solidFill>
                    <w14:schemeClr w14:val="tx1"/>
                  </w14:solidFill>
                </w14:textFill>
              </w:rPr>
            </w:pPr>
          </w:p>
          <w:p>
            <w:pPr>
              <w:spacing w:after="160" w:line="259" w:lineRule="auto"/>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 Kağıt </w:t>
            </w:r>
          </w:p>
          <w:p>
            <w:pPr>
              <w:spacing w:after="160" w:line="259" w:lineRule="auto"/>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Manuel veri kayıt sistemleri (anket formları, ziyaretçi giriş defteri) </w:t>
            </w:r>
          </w:p>
          <w:p>
            <w:pPr>
              <w:spacing w:after="160" w:line="259" w:lineRule="auto"/>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Yazılı, basılı, görsel ortamlar </w:t>
            </w:r>
          </w:p>
          <w:p>
            <w:pPr>
              <w:spacing w:after="160" w:line="259" w:lineRule="auto"/>
              <w:ind w:firstLine="708"/>
              <w:jc w:val="both"/>
              <w:rPr>
                <w:rFonts w:ascii="Times New Roman" w:hAnsi="Times New Roman" w:cs="Times New Roman"/>
                <w:color w:val="000000" w:themeColor="text1"/>
                <w:sz w:val="24"/>
                <w:szCs w:val="24"/>
                <w:highlight w:val="none"/>
                <w14:textFill>
                  <w14:solidFill>
                    <w14:schemeClr w14:val="tx1"/>
                  </w14:solidFill>
                </w14:textFill>
              </w:rPr>
            </w:pPr>
          </w:p>
        </w:tc>
      </w:tr>
    </w:tbl>
    <w:p>
      <w:pPr>
        <w:ind w:firstLine="708"/>
        <w:jc w:val="both"/>
        <w:rPr>
          <w:rFonts w:ascii="Times New Roman" w:hAnsi="Times New Roman" w:cs="Times New Roman"/>
          <w:b/>
          <w:color w:val="000000" w:themeColor="text1"/>
          <w:sz w:val="24"/>
          <w:szCs w:val="24"/>
          <w:highlight w:val="none"/>
          <w14:textFill>
            <w14:solidFill>
              <w14:schemeClr w14:val="tx1"/>
            </w14:solidFill>
          </w14:textFill>
        </w:rPr>
      </w:pP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Kanunun 3 üncü maddesinde </w:t>
      </w:r>
      <w:r>
        <w:rPr>
          <w:rFonts w:ascii="Times New Roman" w:hAnsi="Times New Roman" w:cs="Times New Roman"/>
          <w:i/>
          <w:iCs/>
          <w:color w:val="000000" w:themeColor="text1"/>
          <w:sz w:val="24"/>
          <w:szCs w:val="24"/>
          <w:highlight w:val="none"/>
          <w14:textFill>
            <w14:solidFill>
              <w14:schemeClr w14:val="tx1"/>
            </w14:solidFill>
          </w14:textFill>
        </w:rPr>
        <w:t xml:space="preserve">kişisel verilerin işlenmesi </w:t>
      </w:r>
      <w:r>
        <w:rPr>
          <w:rFonts w:ascii="Times New Roman" w:hAnsi="Times New Roman" w:cs="Times New Roman"/>
          <w:color w:val="000000" w:themeColor="text1"/>
          <w:sz w:val="24"/>
          <w:szCs w:val="24"/>
          <w:highlight w:val="none"/>
          <w14:textFill>
            <w14:solidFill>
              <w14:schemeClr w14:val="tx1"/>
            </w14:solidFill>
          </w14:textFill>
        </w:rPr>
        <w:t xml:space="preserve">kavramı tanımlanmış, 4 üncü maddesinde işlenen kişisel verinin </w:t>
      </w:r>
      <w:r>
        <w:rPr>
          <w:rFonts w:ascii="Times New Roman" w:hAnsi="Times New Roman" w:cs="Times New Roman"/>
          <w:i/>
          <w:iCs/>
          <w:color w:val="000000" w:themeColor="text1"/>
          <w:sz w:val="24"/>
          <w:szCs w:val="24"/>
          <w:highlight w:val="none"/>
          <w14:textFill>
            <w14:solidFill>
              <w14:schemeClr w14:val="tx1"/>
            </w14:solidFill>
          </w14:textFill>
        </w:rPr>
        <w:t xml:space="preserve">işlendikleri amaçla bağlantılı, sınırlı ve ölçülü olması ve ilgili mevzuatta öngörülen veya işlendikleri amaç için gerekli süre kadar muhafaza edilmesi </w:t>
      </w:r>
      <w:r>
        <w:rPr>
          <w:rFonts w:ascii="Times New Roman" w:hAnsi="Times New Roman" w:cs="Times New Roman"/>
          <w:color w:val="000000" w:themeColor="text1"/>
          <w:sz w:val="24"/>
          <w:szCs w:val="24"/>
          <w:highlight w:val="none"/>
          <w14:textFill>
            <w14:solidFill>
              <w14:schemeClr w14:val="tx1"/>
            </w14:solidFill>
          </w14:textFill>
        </w:rPr>
        <w:t xml:space="preserve">gerektiği belirtilmiş, 5 ve 6 ncı maddelerde ise </w:t>
      </w:r>
      <w:r>
        <w:rPr>
          <w:rFonts w:ascii="Times New Roman" w:hAnsi="Times New Roman" w:cs="Times New Roman"/>
          <w:i/>
          <w:iCs/>
          <w:color w:val="000000" w:themeColor="text1"/>
          <w:sz w:val="24"/>
          <w:szCs w:val="24"/>
          <w:highlight w:val="none"/>
          <w14:textFill>
            <w14:solidFill>
              <w14:schemeClr w14:val="tx1"/>
            </w14:solidFill>
          </w14:textFill>
        </w:rPr>
        <w:t xml:space="preserve">kişisel verilerin işleme şartları </w:t>
      </w:r>
      <w:r>
        <w:rPr>
          <w:rFonts w:ascii="Times New Roman" w:hAnsi="Times New Roman" w:cs="Times New Roman"/>
          <w:color w:val="000000" w:themeColor="text1"/>
          <w:sz w:val="24"/>
          <w:szCs w:val="24"/>
          <w:highlight w:val="none"/>
          <w14:textFill>
            <w14:solidFill>
              <w14:schemeClr w14:val="tx1"/>
            </w14:solidFill>
          </w14:textFill>
        </w:rPr>
        <w:t xml:space="preserve">sayılmıştır. </w:t>
      </w:r>
    </w:p>
    <w:p>
      <w:pPr>
        <w:ind w:firstLine="708"/>
        <w:jc w:val="both"/>
        <w:rPr>
          <w:rFonts w:ascii="Times New Roman" w:hAnsi="Times New Roman" w:cs="Times New Roman"/>
          <w:i/>
          <w:iCs/>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Buna göre, Kurumumuz faaliyetleri çerçevesinde kişisel veriler, </w:t>
      </w:r>
      <w:r>
        <w:rPr>
          <w:rFonts w:ascii="Times New Roman" w:hAnsi="Times New Roman" w:cs="Times New Roman"/>
          <w:i/>
          <w:iCs/>
          <w:color w:val="000000" w:themeColor="text1"/>
          <w:sz w:val="24"/>
          <w:szCs w:val="24"/>
          <w:highlight w:val="none"/>
          <w14:textFill>
            <w14:solidFill>
              <w14:schemeClr w14:val="tx1"/>
            </w14:solidFill>
          </w14:textFill>
        </w:rPr>
        <w:t>ilgili mevzuatta öngörülen veya işleme amaçlarımıza uygun süre kadar saklanır.</w:t>
      </w:r>
    </w:p>
    <w:p>
      <w:pPr>
        <w:ind w:firstLine="708"/>
        <w:jc w:val="both"/>
        <w:rPr>
          <w:rFonts w:ascii="Times New Roman" w:hAnsi="Times New Roman" w:cs="Times New Roman"/>
          <w:b/>
          <w:iCs/>
          <w:color w:val="000000" w:themeColor="text1"/>
          <w:sz w:val="24"/>
          <w:szCs w:val="24"/>
          <w:highlight w:val="none"/>
          <w14:textFill>
            <w14:solidFill>
              <w14:schemeClr w14:val="tx1"/>
            </w14:solidFill>
          </w14:textFill>
        </w:rPr>
      </w:pPr>
      <w:r>
        <w:rPr>
          <w:rFonts w:ascii="Times New Roman" w:hAnsi="Times New Roman" w:cs="Times New Roman"/>
          <w:b/>
          <w:i/>
          <w:iCs/>
          <w:color w:val="000000" w:themeColor="text1"/>
          <w:sz w:val="24"/>
          <w:szCs w:val="24"/>
          <w:highlight w:val="none"/>
          <w14:textFill>
            <w14:solidFill>
              <w14:schemeClr w14:val="tx1"/>
            </w14:solidFill>
          </w14:textFill>
        </w:rPr>
        <w:t xml:space="preserve"> </w:t>
      </w:r>
      <w:r>
        <w:rPr>
          <w:rFonts w:ascii="Times New Roman" w:hAnsi="Times New Roman" w:cs="Times New Roman"/>
          <w:b/>
          <w:iCs/>
          <w:color w:val="000000" w:themeColor="text1"/>
          <w:sz w:val="24"/>
          <w:szCs w:val="24"/>
          <w:highlight w:val="none"/>
          <w14:textFill>
            <w14:solidFill>
              <w14:schemeClr w14:val="tx1"/>
            </w14:solidFill>
          </w14:textFill>
        </w:rPr>
        <w:t xml:space="preserve">Saklamayı Gerektiren Hukuki Sebepler </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Kurumda, faaliyetleri çerçevesinde işlenen kişisel veriler, ilgili mevzuatta öngörülen süre kadar muhafaza edilir. Bu kapsamda kişisel veriler; </w:t>
      </w:r>
    </w:p>
    <w:p>
      <w:pPr>
        <w:numPr>
          <w:ilvl w:val="0"/>
          <w:numId w:val="3"/>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6698 sayılı Kişisel Verilerin Korunması Kanunu, </w:t>
      </w:r>
    </w:p>
    <w:p>
      <w:pPr>
        <w:numPr>
          <w:ilvl w:val="0"/>
          <w:numId w:val="3"/>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6098 sayılı Türk Borçlar Kanunu, </w:t>
      </w:r>
    </w:p>
    <w:p>
      <w:pPr>
        <w:numPr>
          <w:ilvl w:val="0"/>
          <w:numId w:val="3"/>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4734 sayılı Kamu İhale Kanunu, </w:t>
      </w:r>
    </w:p>
    <w:p>
      <w:pPr>
        <w:numPr>
          <w:ilvl w:val="0"/>
          <w:numId w:val="3"/>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5510 sayılı Sosyal Sigortalar ve Genel Sağlık Sigortası Kanunu, </w:t>
      </w:r>
    </w:p>
    <w:p>
      <w:pPr>
        <w:numPr>
          <w:ilvl w:val="0"/>
          <w:numId w:val="3"/>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5651 sayılı İnternet Ortamında Yapılan Yayınların Düzenlenmesi ve Bu Yayınlar Yoluyla İşlenen Suçlarla Mücadele Edilmesi Hakkında Kanun, </w:t>
      </w:r>
    </w:p>
    <w:p>
      <w:pPr>
        <w:numPr>
          <w:ilvl w:val="0"/>
          <w:numId w:val="3"/>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5018 sayılı Kamu Mali Yönetimi Kanunu, </w:t>
      </w:r>
    </w:p>
    <w:p>
      <w:pPr>
        <w:numPr>
          <w:ilvl w:val="0"/>
          <w:numId w:val="3"/>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6331 sayılı İş Sağlığı ve Güvenliği Kanunu, </w:t>
      </w:r>
    </w:p>
    <w:p>
      <w:pPr>
        <w:numPr>
          <w:ilvl w:val="0"/>
          <w:numId w:val="3"/>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4982 Sayılı Bilgi Edinme Kanunu, </w:t>
      </w:r>
    </w:p>
    <w:p>
      <w:pPr>
        <w:numPr>
          <w:ilvl w:val="0"/>
          <w:numId w:val="3"/>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3071 sayılı Dilekçe Hakkının Kullanılmasına Dair Kanun, </w:t>
      </w:r>
    </w:p>
    <w:p>
      <w:pPr>
        <w:numPr>
          <w:ilvl w:val="0"/>
          <w:numId w:val="3"/>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4857 sayılı İş Kanunu, </w:t>
      </w:r>
    </w:p>
    <w:p>
      <w:pPr>
        <w:numPr>
          <w:ilvl w:val="0"/>
          <w:numId w:val="4"/>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5434 sayılı Emekli Sağlığı Kanunu, </w:t>
      </w:r>
    </w:p>
    <w:p>
      <w:pPr>
        <w:numPr>
          <w:ilvl w:val="0"/>
          <w:numId w:val="4"/>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6102 sayılı Türk Ticaret Kanunu</w:t>
      </w:r>
    </w:p>
    <w:p>
      <w:pPr>
        <w:numPr>
          <w:ilvl w:val="0"/>
          <w:numId w:val="4"/>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6502 sayılı Tüketicinin Korunması Hakkında Kanun</w:t>
      </w:r>
    </w:p>
    <w:p>
      <w:pPr>
        <w:numPr>
          <w:ilvl w:val="0"/>
          <w:numId w:val="4"/>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29166 sayılı Elektronik Ticaretin Düzenlenmesi Hakkında Kanun</w:t>
      </w:r>
    </w:p>
    <w:p>
      <w:pPr>
        <w:numPr>
          <w:ilvl w:val="0"/>
          <w:numId w:val="4"/>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213 Sayılı Vergi Usul Kanunu</w:t>
      </w:r>
    </w:p>
    <w:p>
      <w:pPr>
        <w:numPr>
          <w:ilvl w:val="0"/>
          <w:numId w:val="4"/>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193 Sayılı Gelir Vergisi Kanunu</w:t>
      </w:r>
    </w:p>
    <w:p>
      <w:pPr>
        <w:numPr>
          <w:ilvl w:val="0"/>
          <w:numId w:val="4"/>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27866 Sayılı Resmi Gazetede Yayınlanan Mesafeli Sözleşmelere Dair Yönetmelik</w:t>
      </w:r>
    </w:p>
    <w:p>
      <w:pPr>
        <w:numPr>
          <w:ilvl w:val="0"/>
          <w:numId w:val="4"/>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29417 Sayılı 15.07.2015 Tarihli Resmi Gazetede Yayınlanan Ticari İletişim ve Ticari Elektronik İletiler Hakkında Yönetmelik</w:t>
      </w:r>
    </w:p>
    <w:p>
      <w:pPr>
        <w:numPr>
          <w:ilvl w:val="0"/>
          <w:numId w:val="4"/>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29029 Sayılı ve 13.06.2014 Tarihli Resmi Gazetede Yayınlanan Satış Sonrası Hizmetler Yönetmeliği</w:t>
      </w:r>
    </w:p>
    <w:p>
      <w:pPr>
        <w:numPr>
          <w:ilvl w:val="0"/>
          <w:numId w:val="4"/>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26751 Sayılı Suç Gelirlerinin Aklanmasının Ve Terörün Finansmanının Önlenmesine Dair Tedbirler Hakkında Yönetmelik</w:t>
      </w:r>
    </w:p>
    <w:p>
      <w:pPr>
        <w:ind w:left="360"/>
        <w:jc w:val="both"/>
        <w:rPr>
          <w:rFonts w:ascii="Times New Roman" w:hAnsi="Times New Roman" w:cs="Times New Roman"/>
          <w:color w:val="000000" w:themeColor="text1"/>
          <w:sz w:val="24"/>
          <w:szCs w:val="24"/>
          <w:highlight w:val="none"/>
          <w14:textFill>
            <w14:solidFill>
              <w14:schemeClr w14:val="tx1"/>
            </w14:solidFill>
          </w14:textFill>
        </w:rPr>
      </w:pP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Bu kanunlar uyarınca yürürlükte olan diğer ikincil düzenlemeler çerçevesinde öngörülen saklama süreleri kadar saklanmaktadır. </w:t>
      </w:r>
    </w:p>
    <w:p>
      <w:pPr>
        <w:ind w:firstLine="708"/>
        <w:jc w:val="both"/>
        <w:rPr>
          <w:rFonts w:ascii="Times New Roman" w:hAnsi="Times New Roman" w:cs="Times New Roman"/>
          <w:b/>
          <w:iCs/>
          <w:color w:val="000000" w:themeColor="text1"/>
          <w:sz w:val="24"/>
          <w:szCs w:val="24"/>
          <w:highlight w:val="none"/>
          <w14:textFill>
            <w14:solidFill>
              <w14:schemeClr w14:val="tx1"/>
            </w14:solidFill>
          </w14:textFill>
        </w:rPr>
      </w:pPr>
      <w:r>
        <w:rPr>
          <w:rFonts w:ascii="Times New Roman" w:hAnsi="Times New Roman" w:cs="Times New Roman"/>
          <w:b/>
          <w:iCs/>
          <w:color w:val="000000" w:themeColor="text1"/>
          <w:sz w:val="24"/>
          <w:szCs w:val="24"/>
          <w:highlight w:val="none"/>
          <w14:textFill>
            <w14:solidFill>
              <w14:schemeClr w14:val="tx1"/>
            </w14:solidFill>
          </w14:textFill>
        </w:rPr>
        <w:t xml:space="preserve"> Saklamayı Gerektiren İşleme Amaçları </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Şirket, faaliyetleri çerçevesinde işlemekte olduğu kişisel verileri aşağıdaki amaçlar doğrultusunda saklar. </w:t>
      </w:r>
    </w:p>
    <w:p>
      <w:pPr>
        <w:numPr>
          <w:ilvl w:val="0"/>
          <w:numId w:val="5"/>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İnsan kaynakları süreçlerini yürütmek. </w:t>
      </w:r>
    </w:p>
    <w:p>
      <w:pPr>
        <w:numPr>
          <w:ilvl w:val="0"/>
          <w:numId w:val="5"/>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Şirket içi iletişimi sağlamak. </w:t>
      </w:r>
    </w:p>
    <w:p>
      <w:pPr>
        <w:numPr>
          <w:ilvl w:val="0"/>
          <w:numId w:val="5"/>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Şirket ve şirket çalışanları ile üçüncü kişi konum undakilerin güvenliğini sağlamak, </w:t>
      </w:r>
    </w:p>
    <w:p>
      <w:pPr>
        <w:numPr>
          <w:ilvl w:val="0"/>
          <w:numId w:val="5"/>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İstatistiksel çalışmalar yapabilmek. </w:t>
      </w:r>
    </w:p>
    <w:p>
      <w:pPr>
        <w:numPr>
          <w:ilvl w:val="0"/>
          <w:numId w:val="5"/>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Kurum içi etkinlik yönetimini sağlamak</w:t>
      </w:r>
    </w:p>
    <w:p>
      <w:pPr>
        <w:numPr>
          <w:ilvl w:val="0"/>
          <w:numId w:val="5"/>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İş ortakları veya tedarikçilerle olan ilişkilerin yönetimi</w:t>
      </w:r>
    </w:p>
    <w:p>
      <w:pPr>
        <w:numPr>
          <w:ilvl w:val="0"/>
          <w:numId w:val="5"/>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Talep ve şikayet yönetimi</w:t>
      </w:r>
    </w:p>
    <w:p>
      <w:pPr>
        <w:numPr>
          <w:ilvl w:val="0"/>
          <w:numId w:val="5"/>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İmzalanan sözleşmeler ve protokoller neticesinde iş ve işlemleri ifa edebilmek. </w:t>
      </w:r>
    </w:p>
    <w:p>
      <w:pPr>
        <w:numPr>
          <w:ilvl w:val="0"/>
          <w:numId w:val="5"/>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Kişisel Verilerin Korunması Hakkında Kanun ve Kurul kararı doğrultusunda VERBİS sistemi için gerekli bilgi ve belgeleri temin edip Kuruma bildirmek </w:t>
      </w:r>
    </w:p>
    <w:p>
      <w:pPr>
        <w:numPr>
          <w:ilvl w:val="0"/>
          <w:numId w:val="5"/>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Yasal düzenlemelerin gerektirdiği veya zorunlu kıldığı şekilde, hukuki yükümlülüklerin yerine getirilmesini sağlamak. </w:t>
      </w:r>
    </w:p>
    <w:p>
      <w:pPr>
        <w:numPr>
          <w:ilvl w:val="0"/>
          <w:numId w:val="5"/>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Şirket ile iş ilişkisinde bulunan gerçek / tüzel kişilerle irtibat sağlamak. </w:t>
      </w:r>
    </w:p>
    <w:p>
      <w:pPr>
        <w:numPr>
          <w:ilvl w:val="0"/>
          <w:numId w:val="5"/>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Şirketin üretim ve ticari politikaları kapsamında işlemleri yürütmek.</w:t>
      </w:r>
    </w:p>
    <w:p>
      <w:pPr>
        <w:numPr>
          <w:ilvl w:val="0"/>
          <w:numId w:val="5"/>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Yasal raporlamalar yapmak. </w:t>
      </w:r>
    </w:p>
    <w:p>
      <w:pPr>
        <w:numPr>
          <w:ilvl w:val="0"/>
          <w:numId w:val="5"/>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İleride doğabilecek hukuki uyuşmazlıklarda delil olarak ispat yükümlülüğü.</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Yukarıdaki mevzuat hükümleri ve sözleşme gerekleri kapsamında elde edilen veriler veri sorumlusunun gözetiminde gizlilikleri korunarak yasal süreler içerisinde veri işleyenler tarafından korunacaktır. Şirketimiz veri işleyenleri şunlardır: </w:t>
      </w:r>
    </w:p>
    <w:p>
      <w:pPr>
        <w:numPr>
          <w:ilvl w:val="0"/>
          <w:numId w:val="6"/>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Şirketimiz muhasebe departmanı/birimi</w:t>
      </w:r>
    </w:p>
    <w:p>
      <w:pPr>
        <w:numPr>
          <w:ilvl w:val="0"/>
          <w:numId w:val="6"/>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Şirketimiz insan kaynakları departmanı/birimi</w:t>
      </w:r>
    </w:p>
    <w:p>
      <w:pPr>
        <w:numPr>
          <w:ilvl w:val="0"/>
          <w:numId w:val="6"/>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Şirketimiz disiplin kurulu </w:t>
      </w:r>
    </w:p>
    <w:p>
      <w:pPr>
        <w:numPr>
          <w:ilvl w:val="0"/>
          <w:numId w:val="6"/>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Şirketimiz Kişisel Verilerin Korunmasından Sorumlu kişiler</w:t>
      </w:r>
    </w:p>
    <w:p>
      <w:pPr>
        <w:numPr>
          <w:ilvl w:val="0"/>
          <w:numId w:val="6"/>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Şirketimiz irtibat kişisi (bu kişi aynı zamanda kişisel verilerin korunmasından sorumlu kişidir)</w:t>
      </w:r>
    </w:p>
    <w:p>
      <w:pPr>
        <w:numPr>
          <w:ilvl w:val="0"/>
          <w:numId w:val="6"/>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İşe alımlarda ve şirket içi yetkilendirme ile işçi görüşmelerinde idari personel</w:t>
      </w:r>
    </w:p>
    <w:p>
      <w:pPr>
        <w:numPr>
          <w:ilvl w:val="0"/>
          <w:numId w:val="6"/>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Şirket doktoru</w:t>
      </w:r>
    </w:p>
    <w:p>
      <w:pPr>
        <w:numPr>
          <w:ilvl w:val="0"/>
          <w:numId w:val="6"/>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Performans değerlendirmeleri bakımından birim şefleri</w:t>
      </w:r>
    </w:p>
    <w:p>
      <w:pPr>
        <w:numPr>
          <w:ilvl w:val="0"/>
          <w:numId w:val="6"/>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Şirket avukatları </w:t>
      </w:r>
    </w:p>
    <w:p>
      <w:pPr>
        <w:numPr>
          <w:ilvl w:val="0"/>
          <w:numId w:val="6"/>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Mali müşavirler</w:t>
      </w:r>
    </w:p>
    <w:p>
      <w:pPr>
        <w:numPr>
          <w:ilvl w:val="0"/>
          <w:numId w:val="6"/>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Özel hizmet sağlayıcıları</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Söz konusu işin niteliğine göre başka kişilerde veri işleyen olarak halin ve işin icabı gereği bu statüye girebilir. Her kim veri işleyen sıfatını almış ise ilgili mevzuat gereği veri güvenliğini sağlamaya çalışacak olup söz konusu verileri amaçla sınırlı olarak kullanacaktır. Örneğin,  sağlık kayıtları muhasebe birimi tarafından incelenmeyecektir. </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Kişisel veriler veri işleyenler tarafından herkesin ulaşamayacağı yerde sadece işleyen kişiye tahsisli anahtarla kilitli olarak muhafaza edilecektir. Söz konusu verilerin güvenlikleri 24 saat usulü çalışan kameralarla sağlanacaktır. </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Söz konusu verilerin dijital ortamlarda işlenmesi halinde özel kilitli doyalar içinde tutulacak olup söz konusu dijital ortamın güvenliği sağlanmakla birlikte dosya şifreleri sadece işleyenlere tahsisli olacaktır. </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p>
    <w:p>
      <w:pPr>
        <w:jc w:val="both"/>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ab/>
      </w:r>
      <w:r>
        <w:rPr>
          <w:rFonts w:ascii="Times New Roman" w:hAnsi="Times New Roman" w:cs="Times New Roman"/>
          <w:b/>
          <w:color w:val="000000" w:themeColor="text1"/>
          <w:sz w:val="24"/>
          <w:szCs w:val="24"/>
          <w:highlight w:val="none"/>
          <w14:textFill>
            <w14:solidFill>
              <w14:schemeClr w14:val="tx1"/>
            </w14:solidFill>
          </w14:textFill>
        </w:rPr>
        <w:t>H. KİŞİSEL VERİLERİN SAKLANMA SÜRELERİ VE İMHALARI</w:t>
      </w:r>
    </w:p>
    <w:p>
      <w:pPr>
        <w:ind w:firstLine="708"/>
        <w:jc w:val="both"/>
        <w:rPr>
          <w:rFonts w:ascii="Times New Roman" w:hAnsi="Times New Roman" w:cs="Times New Roman"/>
          <w:bCs/>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Şirketimiz bünyesinde verilerin imhası için yılın Ocak ve Temmuz ayları imha dönemleri olarak belirlenmiştir. İlgili kişilerden elde edilen kişisel veriler saklama sürelerinin bitiminden itibaren takip eden imha dönemi içinde şirket bünyesindeki verilerin korunmasından sorumlu personel/personeller tarafından silinecek, yok edilecek veya anonim hale getirilecektir. İmha işlemine ilişkin tutanaklar bağımsız bir yerde şirket bünyesindeki verilerin korunmasından sorumlu personel/personeller tarafından 3 (üç) yıl süreyle tutulacaktır. Üç yıl sonra söz konusu tutanaklarda imha edilecektir. İmha işlemine ilişkin 28 Ekim 2017 tarih ve 30224 sayılı K</w:t>
      </w:r>
      <w:r>
        <w:rPr>
          <w:rFonts w:ascii="Times New Roman" w:hAnsi="Times New Roman" w:cs="Times New Roman"/>
          <w:bCs/>
          <w:color w:val="000000" w:themeColor="text1"/>
          <w:sz w:val="24"/>
          <w:szCs w:val="24"/>
          <w:highlight w:val="none"/>
          <w14:textFill>
            <w14:solidFill>
              <w14:schemeClr w14:val="tx1"/>
            </w14:solidFill>
          </w14:textFill>
        </w:rPr>
        <w:t>işisel Verilerin Silinmesi, Yok Edilmesi Veya Anonim Hale Getirilmesi Hakkında Yönetmelik ile 6698 sayılı Kişisel Verilerin Korunması Kanunu hükümleri esas alınacaktır.</w:t>
      </w:r>
    </w:p>
    <w:p>
      <w:pPr>
        <w:jc w:val="both"/>
        <w:rPr>
          <w:rFonts w:ascii="Times New Roman" w:hAnsi="Times New Roman" w:cs="Times New Roman"/>
          <w:b/>
          <w:bCs/>
          <w:color w:val="000000" w:themeColor="text1"/>
          <w:sz w:val="24"/>
          <w:szCs w:val="24"/>
          <w:highlight w:val="none"/>
          <w14:textFill>
            <w14:solidFill>
              <w14:schemeClr w14:val="tx1"/>
            </w14:solidFill>
          </w14:textFill>
        </w:rPr>
      </w:pPr>
      <w:r>
        <w:rPr>
          <w:rFonts w:ascii="Times New Roman" w:hAnsi="Times New Roman" w:cs="Times New Roman"/>
          <w:b/>
          <w:bCs/>
          <w:color w:val="000000" w:themeColor="text1"/>
          <w:sz w:val="24"/>
          <w:szCs w:val="24"/>
          <w:highlight w:val="none"/>
          <w14:textFill>
            <w14:solidFill>
              <w14:schemeClr w14:val="tx1"/>
            </w14:solidFill>
          </w14:textFill>
        </w:rPr>
        <w:t xml:space="preserve">İmhayı gerektiren sebepler şunlardır: </w:t>
      </w:r>
    </w:p>
    <w:p>
      <w:pPr>
        <w:numPr>
          <w:ilvl w:val="0"/>
          <w:numId w:val="7"/>
        </w:numPr>
        <w:jc w:val="both"/>
        <w:rPr>
          <w:rFonts w:ascii="Times New Roman" w:hAnsi="Times New Roman" w:cs="Times New Roman"/>
          <w:bCs/>
          <w:color w:val="000000" w:themeColor="text1"/>
          <w:sz w:val="24"/>
          <w:szCs w:val="24"/>
          <w:highlight w:val="none"/>
          <w14:textFill>
            <w14:solidFill>
              <w14:schemeClr w14:val="tx1"/>
            </w14:solidFill>
          </w14:textFill>
        </w:rPr>
      </w:pPr>
      <w:r>
        <w:rPr>
          <w:rFonts w:ascii="Times New Roman" w:hAnsi="Times New Roman" w:cs="Times New Roman"/>
          <w:bCs/>
          <w:color w:val="000000" w:themeColor="text1"/>
          <w:sz w:val="24"/>
          <w:szCs w:val="24"/>
          <w:highlight w:val="none"/>
          <w14:textFill>
            <w14:solidFill>
              <w14:schemeClr w14:val="tx1"/>
            </w14:solidFill>
          </w14:textFill>
        </w:rPr>
        <w:t xml:space="preserve">İşlenmesine esas teşkil eden ilgili mevzuat hükümlerinin değiştirilmesi veya ilgası, </w:t>
      </w:r>
    </w:p>
    <w:p>
      <w:pPr>
        <w:numPr>
          <w:ilvl w:val="0"/>
          <w:numId w:val="7"/>
        </w:numPr>
        <w:jc w:val="both"/>
        <w:rPr>
          <w:rFonts w:ascii="Times New Roman" w:hAnsi="Times New Roman" w:cs="Times New Roman"/>
          <w:bCs/>
          <w:color w:val="000000" w:themeColor="text1"/>
          <w:sz w:val="24"/>
          <w:szCs w:val="24"/>
          <w:highlight w:val="none"/>
          <w14:textFill>
            <w14:solidFill>
              <w14:schemeClr w14:val="tx1"/>
            </w14:solidFill>
          </w14:textFill>
        </w:rPr>
      </w:pPr>
      <w:r>
        <w:rPr>
          <w:rFonts w:ascii="Times New Roman" w:hAnsi="Times New Roman" w:cs="Times New Roman"/>
          <w:bCs/>
          <w:color w:val="000000" w:themeColor="text1"/>
          <w:sz w:val="24"/>
          <w:szCs w:val="24"/>
          <w:highlight w:val="none"/>
          <w14:textFill>
            <w14:solidFill>
              <w14:schemeClr w14:val="tx1"/>
            </w14:solidFill>
          </w14:textFill>
        </w:rPr>
        <w:t xml:space="preserve">İşlenmesini veya saklanmasını gerektiren amacın ortadan kalkması, </w:t>
      </w:r>
    </w:p>
    <w:p>
      <w:pPr>
        <w:numPr>
          <w:ilvl w:val="0"/>
          <w:numId w:val="7"/>
        </w:numPr>
        <w:jc w:val="both"/>
        <w:rPr>
          <w:rFonts w:ascii="Times New Roman" w:hAnsi="Times New Roman" w:cs="Times New Roman"/>
          <w:bCs/>
          <w:color w:val="000000" w:themeColor="text1"/>
          <w:sz w:val="24"/>
          <w:szCs w:val="24"/>
          <w:highlight w:val="none"/>
          <w14:textFill>
            <w14:solidFill>
              <w14:schemeClr w14:val="tx1"/>
            </w14:solidFill>
          </w14:textFill>
        </w:rPr>
      </w:pPr>
      <w:r>
        <w:rPr>
          <w:rFonts w:ascii="Times New Roman" w:hAnsi="Times New Roman" w:cs="Times New Roman"/>
          <w:bCs/>
          <w:color w:val="000000" w:themeColor="text1"/>
          <w:sz w:val="24"/>
          <w:szCs w:val="24"/>
          <w:highlight w:val="none"/>
          <w14:textFill>
            <w14:solidFill>
              <w14:schemeClr w14:val="tx1"/>
            </w14:solidFill>
          </w14:textFill>
        </w:rPr>
        <w:t xml:space="preserve">Kişisel verileri işlemenin sadece açık rıza şartına istinaden gerçekleştiği hallerde, ilgili kişinin açık rızasını geri alması, </w:t>
      </w:r>
    </w:p>
    <w:p>
      <w:pPr>
        <w:numPr>
          <w:ilvl w:val="0"/>
          <w:numId w:val="7"/>
        </w:numPr>
        <w:jc w:val="both"/>
        <w:rPr>
          <w:rFonts w:ascii="Times New Roman" w:hAnsi="Times New Roman" w:cs="Times New Roman"/>
          <w:bCs/>
          <w:color w:val="000000" w:themeColor="text1"/>
          <w:sz w:val="24"/>
          <w:szCs w:val="24"/>
          <w:highlight w:val="none"/>
          <w14:textFill>
            <w14:solidFill>
              <w14:schemeClr w14:val="tx1"/>
            </w14:solidFill>
          </w14:textFill>
        </w:rPr>
      </w:pPr>
      <w:r>
        <w:rPr>
          <w:rFonts w:ascii="Times New Roman" w:hAnsi="Times New Roman" w:cs="Times New Roman"/>
          <w:bCs/>
          <w:color w:val="000000" w:themeColor="text1"/>
          <w:sz w:val="24"/>
          <w:szCs w:val="24"/>
          <w:highlight w:val="none"/>
          <w14:textFill>
            <w14:solidFill>
              <w14:schemeClr w14:val="tx1"/>
            </w14:solidFill>
          </w14:textFill>
        </w:rPr>
        <w:t xml:space="preserve">Kanunun 11 inci maddesi gereği ilgili kişinin hakları çerçevesinde kişisel verilerinin silinmesi ve yok edilmesine ilişkin yaptığı başvurunun Kurum tarafından kabul edilmesi, </w:t>
      </w:r>
    </w:p>
    <w:p>
      <w:pPr>
        <w:numPr>
          <w:ilvl w:val="0"/>
          <w:numId w:val="7"/>
        </w:numPr>
        <w:jc w:val="both"/>
        <w:rPr>
          <w:rFonts w:ascii="Times New Roman" w:hAnsi="Times New Roman" w:cs="Times New Roman"/>
          <w:bCs/>
          <w:color w:val="000000" w:themeColor="text1"/>
          <w:sz w:val="24"/>
          <w:szCs w:val="24"/>
          <w:highlight w:val="none"/>
          <w14:textFill>
            <w14:solidFill>
              <w14:schemeClr w14:val="tx1"/>
            </w14:solidFill>
          </w14:textFill>
        </w:rPr>
      </w:pPr>
      <w:r>
        <w:rPr>
          <w:rFonts w:ascii="Times New Roman" w:hAnsi="Times New Roman" w:cs="Times New Roman"/>
          <w:bCs/>
          <w:color w:val="000000" w:themeColor="text1"/>
          <w:sz w:val="24"/>
          <w:szCs w:val="24"/>
          <w:highlight w:val="none"/>
          <w14:textFill>
            <w14:solidFill>
              <w14:schemeClr w14:val="tx1"/>
            </w14:solidFill>
          </w14:textFill>
        </w:rPr>
        <w:t xml:space="preserve">Kurumun, ilgili kişi tarafından kişisel verilerinin silinmesi, yok edilmesi veya anonim hale getirilmesi talebi ile kendisine yapılan başvuruyu reddetmesi, verdiği cevabı yetersiz bulması veya Kanunda öngörülen süre içinde cevap vermemesi hallerinde; Kurula şikâyette bulunması ve bu talebin Kurul tarafından uygun bulunması, </w:t>
      </w:r>
    </w:p>
    <w:p>
      <w:pPr>
        <w:numPr>
          <w:ilvl w:val="0"/>
          <w:numId w:val="7"/>
        </w:numPr>
        <w:jc w:val="both"/>
        <w:rPr>
          <w:rFonts w:ascii="Times New Roman" w:hAnsi="Times New Roman" w:cs="Times New Roman"/>
          <w:bCs/>
          <w:color w:val="000000" w:themeColor="text1"/>
          <w:sz w:val="24"/>
          <w:szCs w:val="24"/>
          <w:highlight w:val="none"/>
          <w14:textFill>
            <w14:solidFill>
              <w14:schemeClr w14:val="tx1"/>
            </w14:solidFill>
          </w14:textFill>
        </w:rPr>
      </w:pPr>
      <w:r>
        <w:rPr>
          <w:rFonts w:ascii="Times New Roman" w:hAnsi="Times New Roman" w:cs="Times New Roman"/>
          <w:bCs/>
          <w:color w:val="000000" w:themeColor="text1"/>
          <w:sz w:val="24"/>
          <w:szCs w:val="24"/>
          <w:highlight w:val="none"/>
          <w14:textFill>
            <w14:solidFill>
              <w14:schemeClr w14:val="tx1"/>
            </w14:solidFill>
          </w14:textFill>
        </w:rPr>
        <w:t xml:space="preserve">Kişisel verilerin saklanmasını gerektiren azami sürenin geçmiş olması ve kişisel verileri daha uzun süre saklamayı haklı kılacak herhangi bir şartın mevcut olmamasıdır. </w:t>
      </w:r>
    </w:p>
    <w:p>
      <w:pPr>
        <w:ind w:firstLine="708"/>
        <w:jc w:val="both"/>
        <w:rPr>
          <w:rFonts w:ascii="Times New Roman" w:hAnsi="Times New Roman" w:cs="Times New Roman"/>
          <w:bCs/>
          <w:color w:val="000000" w:themeColor="text1"/>
          <w:sz w:val="24"/>
          <w:szCs w:val="24"/>
          <w:highlight w:val="none"/>
          <w14:textFill>
            <w14:solidFill>
              <w14:schemeClr w14:val="tx1"/>
            </w14:solidFill>
          </w14:textFill>
        </w:rPr>
      </w:pPr>
      <w:r>
        <w:rPr>
          <w:rFonts w:ascii="Times New Roman" w:hAnsi="Times New Roman" w:cs="Times New Roman"/>
          <w:bCs/>
          <w:color w:val="000000" w:themeColor="text1"/>
          <w:sz w:val="24"/>
          <w:szCs w:val="24"/>
          <w:highlight w:val="none"/>
          <w14:textFill>
            <w14:solidFill>
              <w14:schemeClr w14:val="tx1"/>
            </w14:solidFill>
          </w14:textFill>
        </w:rPr>
        <w:t xml:space="preserve">Kişisel verilerin güvenli bir şekilde saklanması, hukuka aykırı olarak işlenmesi ve erişilmesinin önlenmesi ile kişisel verilerin hukuka uygun olarak imha edilmesi için Kanunun 12 nci maddesiyle Kanunun 6 ncı maddesi dördüncü fıkrası gereği özel nitelikli kişisel veriler için Kurul tarafından belirlenerek ilan edilen yeterli önlemler çerçevesinde Şirket tarafından teknik ve idari tedbirler alınır. </w:t>
      </w:r>
    </w:p>
    <w:p>
      <w:pPr>
        <w:ind w:firstLine="708"/>
        <w:jc w:val="both"/>
        <w:rPr>
          <w:rFonts w:ascii="Times New Roman" w:hAnsi="Times New Roman" w:cs="Times New Roman"/>
          <w:b/>
          <w:bCs/>
          <w:color w:val="000000" w:themeColor="text1"/>
          <w:sz w:val="24"/>
          <w:szCs w:val="24"/>
          <w:highlight w:val="none"/>
          <w14:textFill>
            <w14:solidFill>
              <w14:schemeClr w14:val="tx1"/>
            </w14:solidFill>
          </w14:textFill>
        </w:rPr>
      </w:pPr>
      <w:r>
        <w:rPr>
          <w:rFonts w:ascii="Times New Roman" w:hAnsi="Times New Roman" w:cs="Times New Roman"/>
          <w:b/>
          <w:bCs/>
          <w:color w:val="000000" w:themeColor="text1"/>
          <w:sz w:val="24"/>
          <w:szCs w:val="24"/>
          <w:highlight w:val="none"/>
          <w14:textFill>
            <w14:solidFill>
              <w14:schemeClr w14:val="tx1"/>
            </w14:solidFill>
          </w14:textFill>
        </w:rPr>
        <w:t xml:space="preserve">Şirket tarafından, işlediği kişisel verilerle ilgili olarak alınan </w:t>
      </w:r>
      <w:r>
        <w:rPr>
          <w:rFonts w:ascii="Times New Roman" w:hAnsi="Times New Roman" w:cs="Times New Roman"/>
          <w:b/>
          <w:bCs/>
          <w:color w:val="000000" w:themeColor="text1"/>
          <w:sz w:val="24"/>
          <w:szCs w:val="24"/>
          <w:highlight w:val="none"/>
          <w:u w:val="single"/>
          <w14:textFill>
            <w14:solidFill>
              <w14:schemeClr w14:val="tx1"/>
            </w14:solidFill>
          </w14:textFill>
        </w:rPr>
        <w:t>teknik tedbirler aşağıda sayılmıştır:</w:t>
      </w:r>
      <w:r>
        <w:rPr>
          <w:rFonts w:ascii="Times New Roman" w:hAnsi="Times New Roman" w:cs="Times New Roman"/>
          <w:b/>
          <w:bCs/>
          <w:color w:val="000000" w:themeColor="text1"/>
          <w:sz w:val="24"/>
          <w:szCs w:val="24"/>
          <w:highlight w:val="none"/>
          <w14:textFill>
            <w14:solidFill>
              <w14:schemeClr w14:val="tx1"/>
            </w14:solidFill>
          </w14:textFill>
        </w:rPr>
        <w:t xml:space="preserve"> </w:t>
      </w:r>
    </w:p>
    <w:p>
      <w:pPr>
        <w:numPr>
          <w:ilvl w:val="0"/>
          <w:numId w:val="8"/>
        </w:numPr>
        <w:jc w:val="both"/>
        <w:rPr>
          <w:rFonts w:ascii="Times New Roman" w:hAnsi="Times New Roman" w:cs="Times New Roman"/>
          <w:bCs/>
          <w:color w:val="FF0000"/>
          <w:sz w:val="24"/>
          <w:szCs w:val="24"/>
          <w:highlight w:val="none"/>
        </w:rPr>
      </w:pPr>
      <w:r>
        <w:rPr>
          <w:rFonts w:ascii="Times New Roman" w:hAnsi="Times New Roman" w:cs="Times New Roman"/>
          <w:bCs/>
          <w:color w:val="FF0000"/>
          <w:sz w:val="24"/>
          <w:szCs w:val="24"/>
          <w:highlight w:val="none"/>
        </w:rPr>
        <w:t xml:space="preserve">Bilgi güvenliği olay yönetimi ile gerçek zamanlı yapılan analizler sonucunda bilişim sistemlerinin sürekliliğini etkileyecek riskler ve tehditler sürekli olarak izlenmektedir. </w:t>
      </w:r>
    </w:p>
    <w:p>
      <w:pPr>
        <w:numPr>
          <w:ilvl w:val="0"/>
          <w:numId w:val="8"/>
        </w:numPr>
        <w:jc w:val="both"/>
        <w:rPr>
          <w:rFonts w:ascii="Times New Roman" w:hAnsi="Times New Roman" w:cs="Times New Roman"/>
          <w:bCs/>
          <w:color w:val="FF0000"/>
          <w:sz w:val="24"/>
          <w:szCs w:val="24"/>
          <w:highlight w:val="none"/>
        </w:rPr>
      </w:pPr>
      <w:r>
        <w:rPr>
          <w:rFonts w:ascii="Times New Roman" w:hAnsi="Times New Roman" w:cs="Times New Roman"/>
          <w:bCs/>
          <w:color w:val="FF0000"/>
          <w:sz w:val="24"/>
          <w:szCs w:val="24"/>
          <w:highlight w:val="none"/>
        </w:rPr>
        <w:t xml:space="preserve">Bilişim sistemlerine erişim ve kullanıcıların yetkilendirilmesi, erişim ve yetki matrisi ile kurumsal aktif dizin üzerinden güvenlik politikaları aracılığı ile yapılmaktadır. </w:t>
      </w:r>
    </w:p>
    <w:p>
      <w:pPr>
        <w:numPr>
          <w:ilvl w:val="0"/>
          <w:numId w:val="8"/>
        </w:numPr>
        <w:jc w:val="both"/>
        <w:rPr>
          <w:rFonts w:ascii="Times New Roman" w:hAnsi="Times New Roman" w:cs="Times New Roman"/>
          <w:bCs/>
          <w:color w:val="FF0000"/>
          <w:sz w:val="24"/>
          <w:szCs w:val="24"/>
          <w:highlight w:val="none"/>
        </w:rPr>
      </w:pPr>
      <w:r>
        <w:rPr>
          <w:rFonts w:ascii="Times New Roman" w:hAnsi="Times New Roman" w:cs="Times New Roman"/>
          <w:bCs/>
          <w:color w:val="FF0000"/>
          <w:sz w:val="24"/>
          <w:szCs w:val="24"/>
          <w:highlight w:val="none"/>
        </w:rPr>
        <w:t xml:space="preserve">Şirketin bilişim sistemleri teçhizatı, yazılım ve verilerin fiziksel güvenliği için gerekli önlemler alınmaktadır. </w:t>
      </w:r>
    </w:p>
    <w:p>
      <w:pPr>
        <w:numPr>
          <w:ilvl w:val="0"/>
          <w:numId w:val="8"/>
        </w:numPr>
        <w:jc w:val="both"/>
        <w:rPr>
          <w:rFonts w:ascii="Times New Roman" w:hAnsi="Times New Roman" w:cs="Times New Roman"/>
          <w:bCs/>
          <w:color w:val="FF0000"/>
          <w:sz w:val="24"/>
          <w:szCs w:val="24"/>
          <w:highlight w:val="none"/>
        </w:rPr>
      </w:pPr>
      <w:r>
        <w:rPr>
          <w:rFonts w:ascii="Times New Roman" w:hAnsi="Times New Roman" w:cs="Times New Roman"/>
          <w:bCs/>
          <w:color w:val="FF0000"/>
          <w:sz w:val="24"/>
          <w:szCs w:val="24"/>
          <w:highlight w:val="none"/>
        </w:rPr>
        <w:t xml:space="preserve">Çevresel tehditlere karşı bilişim sistemleri güvenliğinin sağlanması için, donanımsal (sistem odasına sadece yetkili personelin girişini sağlayan erişim kontrol sistemi, 7/24 çalışan izleme sistemi, yerel alan ağını oluşturan kenar anahtarların fiziksel güvenliğinin sağlanması, yangın söndürme sistemi, iklimlendirme sistemi vb.) ve yazılımsal (güvenlik duvarları, atak önleme sistemleri, ağ erişim kontrolü, zararlı yazılımları engelleyen sistemler vb.) önlemler alınmaktadır. </w:t>
      </w:r>
    </w:p>
    <w:p>
      <w:pPr>
        <w:numPr>
          <w:ilvl w:val="0"/>
          <w:numId w:val="8"/>
        </w:numPr>
        <w:jc w:val="both"/>
        <w:rPr>
          <w:rFonts w:ascii="Times New Roman" w:hAnsi="Times New Roman" w:cs="Times New Roman"/>
          <w:bCs/>
          <w:color w:val="FF0000"/>
          <w:sz w:val="24"/>
          <w:szCs w:val="24"/>
          <w:highlight w:val="none"/>
        </w:rPr>
      </w:pPr>
      <w:r>
        <w:rPr>
          <w:rFonts w:ascii="Times New Roman" w:hAnsi="Times New Roman" w:cs="Times New Roman"/>
          <w:bCs/>
          <w:color w:val="FF0000"/>
          <w:sz w:val="24"/>
          <w:szCs w:val="24"/>
          <w:highlight w:val="none"/>
        </w:rPr>
        <w:t xml:space="preserve">Kişisel verilerin hukuka aykırı işlenmesini önlemeye yönelik riskler belirlenmekte, bu risklere uygun teknik tedbirlerin alınması sağlanmakta ve alınan tedbirlere yönelik teknik kontroller yapılmaktadır. </w:t>
      </w:r>
    </w:p>
    <w:p>
      <w:pPr>
        <w:numPr>
          <w:ilvl w:val="0"/>
          <w:numId w:val="8"/>
        </w:numPr>
        <w:jc w:val="both"/>
        <w:rPr>
          <w:rFonts w:ascii="Times New Roman" w:hAnsi="Times New Roman" w:cs="Times New Roman"/>
          <w:bCs/>
          <w:color w:val="FF0000"/>
          <w:sz w:val="24"/>
          <w:szCs w:val="24"/>
          <w:highlight w:val="none"/>
        </w:rPr>
      </w:pPr>
      <w:r>
        <w:rPr>
          <w:rFonts w:ascii="Times New Roman" w:hAnsi="Times New Roman" w:cs="Times New Roman"/>
          <w:bCs/>
          <w:color w:val="FF0000"/>
          <w:sz w:val="24"/>
          <w:szCs w:val="24"/>
          <w:highlight w:val="none"/>
        </w:rPr>
        <w:t xml:space="preserve">Şirket  içerisinde erişim prosedürleri oluşturularak kişisel verilere erişim ile ilgili raporlama ve analiz çalışmaları yapılmaktadır. </w:t>
      </w:r>
    </w:p>
    <w:p>
      <w:pPr>
        <w:numPr>
          <w:ilvl w:val="0"/>
          <w:numId w:val="8"/>
        </w:numPr>
        <w:jc w:val="both"/>
        <w:rPr>
          <w:rFonts w:ascii="Times New Roman" w:hAnsi="Times New Roman" w:cs="Times New Roman"/>
          <w:bCs/>
          <w:color w:val="FF0000"/>
          <w:sz w:val="24"/>
          <w:szCs w:val="24"/>
          <w:highlight w:val="none"/>
        </w:rPr>
      </w:pPr>
      <w:r>
        <w:rPr>
          <w:rFonts w:ascii="Times New Roman" w:hAnsi="Times New Roman" w:cs="Times New Roman"/>
          <w:bCs/>
          <w:color w:val="FF0000"/>
          <w:sz w:val="24"/>
          <w:szCs w:val="24"/>
          <w:highlight w:val="none"/>
        </w:rPr>
        <w:t xml:space="preserve">Kişisel verilerin bulunduğu saklama alanlarına erişimler kayıt altına alınarak uygunsuz erişimler veya erişim denemeleri kontrol altında tutulmaktadır. </w:t>
      </w:r>
    </w:p>
    <w:p>
      <w:pPr>
        <w:numPr>
          <w:ilvl w:val="0"/>
          <w:numId w:val="8"/>
        </w:numPr>
        <w:jc w:val="both"/>
        <w:rPr>
          <w:rFonts w:ascii="Times New Roman" w:hAnsi="Times New Roman" w:cs="Times New Roman"/>
          <w:bCs/>
          <w:color w:val="FF0000"/>
          <w:sz w:val="24"/>
          <w:szCs w:val="24"/>
          <w:highlight w:val="none"/>
        </w:rPr>
      </w:pPr>
      <w:r>
        <w:rPr>
          <w:rFonts w:ascii="Times New Roman" w:hAnsi="Times New Roman" w:cs="Times New Roman"/>
          <w:bCs/>
          <w:color w:val="FF0000"/>
          <w:sz w:val="24"/>
          <w:szCs w:val="24"/>
          <w:highlight w:val="none"/>
        </w:rPr>
        <w:t xml:space="preserve">Şirket, silinen kişisel verilerin ilgili kullanıcılar için erişilemez ve tekrar kullanılamaz olması için gerekli tedbirleri almaktadır. </w:t>
      </w:r>
    </w:p>
    <w:p>
      <w:pPr>
        <w:numPr>
          <w:ilvl w:val="0"/>
          <w:numId w:val="8"/>
        </w:numPr>
        <w:jc w:val="both"/>
        <w:rPr>
          <w:rFonts w:ascii="Times New Roman" w:hAnsi="Times New Roman" w:cs="Times New Roman"/>
          <w:bCs/>
          <w:color w:val="FF0000"/>
          <w:sz w:val="24"/>
          <w:szCs w:val="24"/>
          <w:highlight w:val="none"/>
        </w:rPr>
      </w:pPr>
      <w:r>
        <w:rPr>
          <w:rFonts w:ascii="Times New Roman" w:hAnsi="Times New Roman" w:cs="Times New Roman"/>
          <w:bCs/>
          <w:color w:val="FF0000"/>
          <w:sz w:val="24"/>
          <w:szCs w:val="24"/>
          <w:highlight w:val="none"/>
        </w:rPr>
        <w:t xml:space="preserve">Kişisel verilerin hukuka aykırı olarak başkaları tarafından elde edilmesi halinde bu durumu ilgili kişiye ve Kurula bildirmek için Kurum tarafından buna uygun bir sistem ve altyapı oluşturulmuştur. </w:t>
      </w:r>
    </w:p>
    <w:p>
      <w:pPr>
        <w:numPr>
          <w:ilvl w:val="0"/>
          <w:numId w:val="8"/>
        </w:numPr>
        <w:jc w:val="both"/>
        <w:rPr>
          <w:rFonts w:ascii="Times New Roman" w:hAnsi="Times New Roman" w:cs="Times New Roman"/>
          <w:bCs/>
          <w:color w:val="FF0000"/>
          <w:sz w:val="24"/>
          <w:szCs w:val="24"/>
          <w:highlight w:val="none"/>
        </w:rPr>
      </w:pPr>
      <w:r>
        <w:rPr>
          <w:rFonts w:ascii="Times New Roman" w:hAnsi="Times New Roman" w:cs="Times New Roman"/>
          <w:bCs/>
          <w:color w:val="FF0000"/>
          <w:sz w:val="24"/>
          <w:szCs w:val="24"/>
          <w:highlight w:val="none"/>
        </w:rPr>
        <w:t xml:space="preserve">Güvenlik açıkları takip edilerek uygun güvenlik yamaları yüklenmekte ve bilgi sistemleri güncel halde tutulmaktadır. </w:t>
      </w:r>
    </w:p>
    <w:p>
      <w:pPr>
        <w:numPr>
          <w:ilvl w:val="0"/>
          <w:numId w:val="8"/>
        </w:numPr>
        <w:jc w:val="both"/>
        <w:rPr>
          <w:rFonts w:ascii="Times New Roman" w:hAnsi="Times New Roman" w:cs="Times New Roman"/>
          <w:bCs/>
          <w:color w:val="FF0000"/>
          <w:sz w:val="24"/>
          <w:szCs w:val="24"/>
          <w:highlight w:val="none"/>
        </w:rPr>
      </w:pPr>
      <w:r>
        <w:rPr>
          <w:rFonts w:ascii="Times New Roman" w:hAnsi="Times New Roman" w:cs="Times New Roman"/>
          <w:bCs/>
          <w:color w:val="FF0000"/>
          <w:sz w:val="24"/>
          <w:szCs w:val="24"/>
          <w:highlight w:val="none"/>
        </w:rPr>
        <w:t xml:space="preserve">Kişisel verilerin işlendiği elektronik ortamlarda güçlü parolalar kullanılmaktadır. </w:t>
      </w:r>
    </w:p>
    <w:p>
      <w:pPr>
        <w:numPr>
          <w:ilvl w:val="0"/>
          <w:numId w:val="8"/>
        </w:numPr>
        <w:jc w:val="both"/>
        <w:rPr>
          <w:rFonts w:ascii="Times New Roman" w:hAnsi="Times New Roman" w:cs="Times New Roman"/>
          <w:bCs/>
          <w:color w:val="FF0000"/>
          <w:sz w:val="24"/>
          <w:szCs w:val="24"/>
          <w:highlight w:val="none"/>
        </w:rPr>
      </w:pPr>
      <w:r>
        <w:rPr>
          <w:rFonts w:ascii="Times New Roman" w:hAnsi="Times New Roman" w:cs="Times New Roman"/>
          <w:bCs/>
          <w:color w:val="FF0000"/>
          <w:sz w:val="24"/>
          <w:szCs w:val="24"/>
          <w:highlight w:val="none"/>
        </w:rPr>
        <w:t xml:space="preserve">Kişisel verilerin işlendiği elektronik ortamlarda güvenli kayıt tutma (loglama) sistemleri kullanılmaktadır. </w:t>
      </w:r>
    </w:p>
    <w:p>
      <w:pPr>
        <w:numPr>
          <w:ilvl w:val="0"/>
          <w:numId w:val="8"/>
        </w:numPr>
        <w:jc w:val="both"/>
        <w:rPr>
          <w:rFonts w:ascii="Times New Roman" w:hAnsi="Times New Roman" w:cs="Times New Roman"/>
          <w:bCs/>
          <w:color w:val="FF0000"/>
          <w:sz w:val="24"/>
          <w:szCs w:val="24"/>
          <w:highlight w:val="none"/>
        </w:rPr>
      </w:pPr>
      <w:r>
        <w:rPr>
          <w:rFonts w:ascii="Times New Roman" w:hAnsi="Times New Roman" w:cs="Times New Roman"/>
          <w:bCs/>
          <w:color w:val="FF0000"/>
          <w:sz w:val="24"/>
          <w:szCs w:val="24"/>
          <w:highlight w:val="none"/>
        </w:rPr>
        <w:t xml:space="preserve">Kişisel verilerin güvenli olarak saklanmasını sağlayan veri yedekleme programları kullanılmaktadır. </w:t>
      </w:r>
    </w:p>
    <w:p>
      <w:pPr>
        <w:numPr>
          <w:ilvl w:val="0"/>
          <w:numId w:val="8"/>
        </w:numPr>
        <w:jc w:val="both"/>
        <w:rPr>
          <w:rFonts w:ascii="Times New Roman" w:hAnsi="Times New Roman" w:cs="Times New Roman"/>
          <w:bCs/>
          <w:color w:val="FF0000"/>
          <w:sz w:val="24"/>
          <w:szCs w:val="24"/>
          <w:highlight w:val="none"/>
        </w:rPr>
      </w:pPr>
      <w:r>
        <w:rPr>
          <w:rFonts w:ascii="Times New Roman" w:hAnsi="Times New Roman" w:cs="Times New Roman"/>
          <w:bCs/>
          <w:color w:val="FF0000"/>
          <w:sz w:val="24"/>
          <w:szCs w:val="24"/>
          <w:highlight w:val="none"/>
        </w:rPr>
        <w:t xml:space="preserve">Elektronik olan veya olmayan ortamlarda saklanan kişisel verilere erişim, erişim prensiplerine göre sınırlandırılmaktadır. </w:t>
      </w:r>
    </w:p>
    <w:p>
      <w:pPr>
        <w:numPr>
          <w:ilvl w:val="0"/>
          <w:numId w:val="8"/>
        </w:numPr>
        <w:jc w:val="both"/>
        <w:rPr>
          <w:rFonts w:ascii="Times New Roman" w:hAnsi="Times New Roman" w:cs="Times New Roman"/>
          <w:bCs/>
          <w:color w:val="FF0000"/>
          <w:sz w:val="24"/>
          <w:szCs w:val="24"/>
          <w:highlight w:val="none"/>
        </w:rPr>
      </w:pPr>
      <w:r>
        <w:rPr>
          <w:rFonts w:ascii="Times New Roman" w:hAnsi="Times New Roman" w:cs="Times New Roman"/>
          <w:bCs/>
          <w:color w:val="FF0000"/>
          <w:sz w:val="24"/>
          <w:szCs w:val="24"/>
          <w:highlight w:val="none"/>
        </w:rPr>
        <w:t xml:space="preserve">Özel nitelikli kişisel verilerin güvenliğine yönelik ayrı politika belirlenmiştir. </w:t>
      </w:r>
    </w:p>
    <w:p>
      <w:pPr>
        <w:numPr>
          <w:ilvl w:val="0"/>
          <w:numId w:val="8"/>
        </w:numPr>
        <w:jc w:val="both"/>
        <w:rPr>
          <w:rFonts w:ascii="Times New Roman" w:hAnsi="Times New Roman" w:cs="Times New Roman"/>
          <w:bCs/>
          <w:color w:val="FF0000"/>
          <w:sz w:val="24"/>
          <w:szCs w:val="24"/>
          <w:highlight w:val="none"/>
        </w:rPr>
      </w:pPr>
      <w:r>
        <w:rPr>
          <w:rFonts w:ascii="Times New Roman" w:hAnsi="Times New Roman" w:cs="Times New Roman"/>
          <w:bCs/>
          <w:color w:val="FF0000"/>
          <w:sz w:val="24"/>
          <w:szCs w:val="24"/>
          <w:highlight w:val="none"/>
        </w:rPr>
        <w:t xml:space="preserve">Özel nitelikli kişisel veri işleme süreçlerinde yer alan çalışanlara yönelik özel nitelikli kişisel veri güvenliği konusunda eğitimler verilmiş, gizlilik sözleşmeleri yapılmış, verilere erişim yetkisine sahip kullanıcıların yetkileri tanımlanmıştır. </w:t>
      </w:r>
    </w:p>
    <w:p>
      <w:pPr>
        <w:numPr>
          <w:ilvl w:val="0"/>
          <w:numId w:val="8"/>
        </w:numPr>
        <w:jc w:val="both"/>
        <w:rPr>
          <w:rFonts w:ascii="Times New Roman" w:hAnsi="Times New Roman" w:cs="Times New Roman"/>
          <w:bCs/>
          <w:color w:val="FF0000"/>
          <w:sz w:val="24"/>
          <w:szCs w:val="24"/>
          <w:highlight w:val="none"/>
        </w:rPr>
      </w:pPr>
      <w:r>
        <w:rPr>
          <w:rFonts w:ascii="Times New Roman" w:hAnsi="Times New Roman" w:cs="Times New Roman"/>
          <w:bCs/>
          <w:color w:val="FF0000"/>
          <w:sz w:val="24"/>
          <w:szCs w:val="24"/>
          <w:highlight w:val="none"/>
        </w:rPr>
        <w:t xml:space="preserve">Özel nitelikli kişisel verilerin işlendiği, muhafaza edildiği ve/veya erişildiği elektronik ortamlar kriptografik yöntemler kullanılarak muhafaza edilmekte, kriptografik anahtarlar güvenli ortamlarda tutulmakta, tüm işlem kayıtları loglanmakta, ortamların güvenlik güncellemeleri sürekli takip edilmekte, gerekli güvenlik testlerinin düzenli olarak yapılması/yaptırılması, test sonuçlarının kayıt altına alınması, </w:t>
      </w:r>
    </w:p>
    <w:p>
      <w:pPr>
        <w:numPr>
          <w:ilvl w:val="0"/>
          <w:numId w:val="8"/>
        </w:numPr>
        <w:jc w:val="both"/>
        <w:rPr>
          <w:rFonts w:ascii="Times New Roman" w:hAnsi="Times New Roman" w:cs="Times New Roman"/>
          <w:bCs/>
          <w:color w:val="FF0000"/>
          <w:sz w:val="24"/>
          <w:szCs w:val="24"/>
          <w:highlight w:val="none"/>
        </w:rPr>
      </w:pPr>
      <w:r>
        <w:rPr>
          <w:rFonts w:ascii="Times New Roman" w:hAnsi="Times New Roman" w:cs="Times New Roman"/>
          <w:bCs/>
          <w:color w:val="FF0000"/>
          <w:sz w:val="24"/>
          <w:szCs w:val="24"/>
          <w:highlight w:val="none"/>
        </w:rPr>
        <w:t xml:space="preserve">Özel nitelikli kişisel verilerin işlendiği, muhafaza edildiği ve/veya erişildiği fiziksel ortamların yeterli güvenlik önlemleri alınmakta, fiziksel güvenliği sağlanarak yetkisiz giriş çıkışlar engellenmektedir. </w:t>
      </w:r>
    </w:p>
    <w:p>
      <w:pPr>
        <w:numPr>
          <w:ilvl w:val="0"/>
          <w:numId w:val="8"/>
        </w:numPr>
        <w:jc w:val="both"/>
        <w:rPr>
          <w:rFonts w:ascii="Times New Roman" w:hAnsi="Times New Roman" w:cs="Times New Roman"/>
          <w:bCs/>
          <w:color w:val="FF0000"/>
          <w:sz w:val="24"/>
          <w:szCs w:val="24"/>
          <w:highlight w:val="none"/>
        </w:rPr>
      </w:pPr>
      <w:r>
        <w:rPr>
          <w:rFonts w:ascii="Times New Roman" w:hAnsi="Times New Roman" w:cs="Times New Roman"/>
          <w:bCs/>
          <w:color w:val="FF0000"/>
          <w:sz w:val="24"/>
          <w:szCs w:val="24"/>
          <w:highlight w:val="none"/>
        </w:rPr>
        <w:t>Özel nitelikli kişisel veriler e-posta yoluyla aktarılması gerekiyorsa şifreli olarak kurumsal e-posta adresiyle veya KEP hesabı kullanılarak aktarılmaktadır. Taşınabilir bellek, CD, DVD gibi ortamlar yoluyla aktarılması gerekiyorsa kriptografik yöntemlerle şifrelenmekte ve kriptografik anahtar farklı ortamda tutulmaktadır. Farklı fiziksel ortamlardaki sunucular arasında aktarma gerçekleştiriliyorsa, sunucular arasında VPN kurularak veya sFTP yöntemiyle veri aktarımı gerçekleştirilmektedir. Kağıt ortamı yoluyla aktarımı gerekiyorsa evrakın çalınması, kaybolması ya da yetkisiz kişiler tarafından görülmesi gibi risklere karşı gerekli önlemler alınmakta ve evrak “gizli” formatta gönderilmektedir</w:t>
      </w:r>
    </w:p>
    <w:p>
      <w:pPr>
        <w:ind w:left="1068"/>
        <w:jc w:val="both"/>
        <w:rPr>
          <w:rFonts w:ascii="Times New Roman" w:hAnsi="Times New Roman" w:cs="Times New Roman"/>
          <w:bCs/>
          <w:color w:val="FF0000"/>
          <w:sz w:val="32"/>
          <w:szCs w:val="32"/>
          <w:highlight w:val="none"/>
        </w:rPr>
      </w:pPr>
      <w:r>
        <w:rPr>
          <w:rFonts w:ascii="Times New Roman" w:hAnsi="Times New Roman" w:cs="Times New Roman"/>
          <w:bCs/>
          <w:color w:val="FF0000"/>
          <w:sz w:val="32"/>
          <w:szCs w:val="32"/>
          <w:highlight w:val="none"/>
        </w:rPr>
        <w:t>Bu maddelerden şirket hangisini yapabileceğini belirtecek</w:t>
      </w:r>
    </w:p>
    <w:p>
      <w:pPr>
        <w:jc w:val="both"/>
        <w:rPr>
          <w:rFonts w:ascii="Times New Roman" w:hAnsi="Times New Roman" w:cs="Times New Roman"/>
          <w:bCs/>
          <w:color w:val="000000" w:themeColor="text1"/>
          <w:sz w:val="24"/>
          <w:szCs w:val="24"/>
          <w:highlight w:val="none"/>
          <w14:textFill>
            <w14:solidFill>
              <w14:schemeClr w14:val="tx1"/>
            </w14:solidFill>
          </w14:textFill>
        </w:rPr>
      </w:pPr>
    </w:p>
    <w:p>
      <w:pPr>
        <w:ind w:firstLine="360"/>
        <w:jc w:val="both"/>
        <w:rPr>
          <w:rFonts w:ascii="Times New Roman" w:hAnsi="Times New Roman" w:cs="Times New Roman"/>
          <w:bCs/>
          <w:color w:val="000000" w:themeColor="text1"/>
          <w:sz w:val="24"/>
          <w:szCs w:val="24"/>
          <w:highlight w:val="none"/>
          <w14:textFill>
            <w14:solidFill>
              <w14:schemeClr w14:val="tx1"/>
            </w14:solidFill>
          </w14:textFill>
        </w:rPr>
      </w:pPr>
      <w:r>
        <w:rPr>
          <w:rFonts w:ascii="Times New Roman" w:hAnsi="Times New Roman" w:cs="Times New Roman"/>
          <w:bCs/>
          <w:color w:val="000000" w:themeColor="text1"/>
          <w:sz w:val="24"/>
          <w:szCs w:val="24"/>
          <w:highlight w:val="none"/>
          <w14:textFill>
            <w14:solidFill>
              <w14:schemeClr w14:val="tx1"/>
            </w14:solidFill>
          </w14:textFill>
        </w:rPr>
        <w:t xml:space="preserve">Şirket tarafından, işlediği kişisel verilerle ilgili olarak alınan idari tedbirler aşağıda sayılmıştır: </w:t>
      </w:r>
    </w:p>
    <w:p>
      <w:pPr>
        <w:numPr>
          <w:ilvl w:val="0"/>
          <w:numId w:val="9"/>
        </w:numPr>
        <w:jc w:val="both"/>
        <w:rPr>
          <w:rFonts w:ascii="Times New Roman" w:hAnsi="Times New Roman" w:cs="Times New Roman"/>
          <w:bCs/>
          <w:color w:val="000000" w:themeColor="text1"/>
          <w:sz w:val="24"/>
          <w:szCs w:val="24"/>
          <w:highlight w:val="none"/>
          <w14:textFill>
            <w14:solidFill>
              <w14:schemeClr w14:val="tx1"/>
            </w14:solidFill>
          </w14:textFill>
        </w:rPr>
      </w:pPr>
      <w:r>
        <w:rPr>
          <w:rFonts w:ascii="Times New Roman" w:hAnsi="Times New Roman" w:cs="Times New Roman"/>
          <w:bCs/>
          <w:color w:val="000000" w:themeColor="text1"/>
          <w:sz w:val="24"/>
          <w:szCs w:val="24"/>
          <w:highlight w:val="none"/>
          <w14:textFill>
            <w14:solidFill>
              <w14:schemeClr w14:val="tx1"/>
            </w14:solidFill>
          </w14:textFill>
        </w:rPr>
        <w:t xml:space="preserve">Çalışanların niteliğinin geliştirilmesine yönelik, kişisel verilerin hukuka aykırı olarak işlenmenin önlenmesi, kişisel verilerin hukuka aykırı olarak erişilmesinin önlenmesi, kişisel verilerin muhafazasının sağlanması, iletişim teknikleri, teknik bilgi beceri, İş Kanunu ve ilgili diğer mevzuat hakkında eğitimler verilmektedir. </w:t>
      </w:r>
    </w:p>
    <w:p>
      <w:pPr>
        <w:numPr>
          <w:ilvl w:val="0"/>
          <w:numId w:val="9"/>
        </w:numPr>
        <w:jc w:val="both"/>
        <w:rPr>
          <w:rFonts w:ascii="Times New Roman" w:hAnsi="Times New Roman" w:cs="Times New Roman"/>
          <w:bCs/>
          <w:color w:val="000000" w:themeColor="text1"/>
          <w:sz w:val="24"/>
          <w:szCs w:val="24"/>
          <w:highlight w:val="none"/>
          <w14:textFill>
            <w14:solidFill>
              <w14:schemeClr w14:val="tx1"/>
            </w14:solidFill>
          </w14:textFill>
        </w:rPr>
      </w:pPr>
      <w:r>
        <w:rPr>
          <w:rFonts w:ascii="Times New Roman" w:hAnsi="Times New Roman" w:cs="Times New Roman"/>
          <w:bCs/>
          <w:color w:val="000000" w:themeColor="text1"/>
          <w:sz w:val="24"/>
          <w:szCs w:val="24"/>
          <w:highlight w:val="none"/>
          <w14:textFill>
            <w14:solidFill>
              <w14:schemeClr w14:val="tx1"/>
            </w14:solidFill>
          </w14:textFill>
        </w:rPr>
        <w:t xml:space="preserve">Şirket tarafından yürütülen faaliyetlere ilişkin çalışanlara gizlilik sözleşmeleri imzalatılmaktadır. </w:t>
      </w:r>
    </w:p>
    <w:p>
      <w:pPr>
        <w:numPr>
          <w:ilvl w:val="0"/>
          <w:numId w:val="9"/>
        </w:numPr>
        <w:jc w:val="both"/>
        <w:rPr>
          <w:rFonts w:ascii="Times New Roman" w:hAnsi="Times New Roman" w:cs="Times New Roman"/>
          <w:bCs/>
          <w:color w:val="000000" w:themeColor="text1"/>
          <w:sz w:val="24"/>
          <w:szCs w:val="24"/>
          <w:highlight w:val="none"/>
          <w14:textFill>
            <w14:solidFill>
              <w14:schemeClr w14:val="tx1"/>
            </w14:solidFill>
          </w14:textFill>
        </w:rPr>
      </w:pPr>
      <w:r>
        <w:rPr>
          <w:rFonts w:ascii="Times New Roman" w:hAnsi="Times New Roman" w:cs="Times New Roman"/>
          <w:bCs/>
          <w:color w:val="000000" w:themeColor="text1"/>
          <w:sz w:val="24"/>
          <w:szCs w:val="24"/>
          <w:highlight w:val="none"/>
          <w14:textFill>
            <w14:solidFill>
              <w14:schemeClr w14:val="tx1"/>
            </w14:solidFill>
          </w14:textFill>
        </w:rPr>
        <w:t xml:space="preserve">Güvenlik politika ve prosedürlerine uymayan çalışanlara yönelik uygulanacak disiplin prosedürü hazırlanmıştır. </w:t>
      </w:r>
    </w:p>
    <w:p>
      <w:pPr>
        <w:numPr>
          <w:ilvl w:val="0"/>
          <w:numId w:val="9"/>
        </w:numPr>
        <w:jc w:val="both"/>
        <w:rPr>
          <w:rFonts w:ascii="Times New Roman" w:hAnsi="Times New Roman" w:cs="Times New Roman"/>
          <w:bCs/>
          <w:color w:val="000000" w:themeColor="text1"/>
          <w:sz w:val="24"/>
          <w:szCs w:val="24"/>
          <w:highlight w:val="none"/>
          <w14:textFill>
            <w14:solidFill>
              <w14:schemeClr w14:val="tx1"/>
            </w14:solidFill>
          </w14:textFill>
        </w:rPr>
      </w:pPr>
      <w:r>
        <w:rPr>
          <w:rFonts w:ascii="Times New Roman" w:hAnsi="Times New Roman" w:cs="Times New Roman"/>
          <w:bCs/>
          <w:color w:val="000000" w:themeColor="text1"/>
          <w:sz w:val="24"/>
          <w:szCs w:val="24"/>
          <w:highlight w:val="none"/>
          <w14:textFill>
            <w14:solidFill>
              <w14:schemeClr w14:val="tx1"/>
            </w14:solidFill>
          </w14:textFill>
        </w:rPr>
        <w:t xml:space="preserve">Kişisel veri işlemeye başlamadan önce Kurum tarafından, ilgili kişileri aydınlatma yükümlülüğü yerine getirilmektedir. </w:t>
      </w:r>
    </w:p>
    <w:p>
      <w:pPr>
        <w:numPr>
          <w:ilvl w:val="0"/>
          <w:numId w:val="9"/>
        </w:numPr>
        <w:jc w:val="both"/>
        <w:rPr>
          <w:rFonts w:ascii="Times New Roman" w:hAnsi="Times New Roman" w:cs="Times New Roman"/>
          <w:bCs/>
          <w:color w:val="000000" w:themeColor="text1"/>
          <w:sz w:val="24"/>
          <w:szCs w:val="24"/>
          <w:highlight w:val="none"/>
          <w14:textFill>
            <w14:solidFill>
              <w14:schemeClr w14:val="tx1"/>
            </w14:solidFill>
          </w14:textFill>
        </w:rPr>
      </w:pPr>
      <w:r>
        <w:rPr>
          <w:rFonts w:ascii="Times New Roman" w:hAnsi="Times New Roman" w:cs="Times New Roman"/>
          <w:bCs/>
          <w:color w:val="000000" w:themeColor="text1"/>
          <w:sz w:val="24"/>
          <w:szCs w:val="24"/>
          <w:highlight w:val="none"/>
          <w14:textFill>
            <w14:solidFill>
              <w14:schemeClr w14:val="tx1"/>
            </w14:solidFill>
          </w14:textFill>
        </w:rPr>
        <w:t xml:space="preserve">Kişisel veri işleme envanteri hazırlanmıştır. </w:t>
      </w:r>
    </w:p>
    <w:p>
      <w:pPr>
        <w:numPr>
          <w:ilvl w:val="0"/>
          <w:numId w:val="9"/>
        </w:numPr>
        <w:jc w:val="both"/>
        <w:rPr>
          <w:rFonts w:ascii="Times New Roman" w:hAnsi="Times New Roman" w:cs="Times New Roman"/>
          <w:bCs/>
          <w:color w:val="000000" w:themeColor="text1"/>
          <w:sz w:val="24"/>
          <w:szCs w:val="24"/>
          <w:highlight w:val="none"/>
          <w14:textFill>
            <w14:solidFill>
              <w14:schemeClr w14:val="tx1"/>
            </w14:solidFill>
          </w14:textFill>
        </w:rPr>
      </w:pPr>
      <w:r>
        <w:rPr>
          <w:rFonts w:ascii="Times New Roman" w:hAnsi="Times New Roman" w:cs="Times New Roman"/>
          <w:bCs/>
          <w:color w:val="000000" w:themeColor="text1"/>
          <w:sz w:val="24"/>
          <w:szCs w:val="24"/>
          <w:highlight w:val="none"/>
          <w14:textFill>
            <w14:solidFill>
              <w14:schemeClr w14:val="tx1"/>
            </w14:solidFill>
          </w14:textFill>
        </w:rPr>
        <w:t xml:space="preserve">Şirket içi periyodik ve rastgele denetimler yapılmaktadır. </w:t>
      </w:r>
    </w:p>
    <w:p>
      <w:pPr>
        <w:numPr>
          <w:ilvl w:val="0"/>
          <w:numId w:val="9"/>
        </w:numPr>
        <w:jc w:val="both"/>
        <w:rPr>
          <w:rFonts w:ascii="Times New Roman" w:hAnsi="Times New Roman" w:cs="Times New Roman"/>
          <w:bCs/>
          <w:color w:val="000000" w:themeColor="text1"/>
          <w:sz w:val="24"/>
          <w:szCs w:val="24"/>
          <w:highlight w:val="none"/>
          <w14:textFill>
            <w14:solidFill>
              <w14:schemeClr w14:val="tx1"/>
            </w14:solidFill>
          </w14:textFill>
        </w:rPr>
      </w:pPr>
      <w:r>
        <w:rPr>
          <w:rFonts w:ascii="Times New Roman" w:hAnsi="Times New Roman" w:cs="Times New Roman"/>
          <w:bCs/>
          <w:color w:val="000000" w:themeColor="text1"/>
          <w:sz w:val="24"/>
          <w:szCs w:val="24"/>
          <w:highlight w:val="none"/>
          <w14:textFill>
            <w14:solidFill>
              <w14:schemeClr w14:val="tx1"/>
            </w14:solidFill>
          </w14:textFill>
        </w:rPr>
        <w:t xml:space="preserve">Çalışanlara yönelik bilgi güvenliği eğitimleri verilmektedir. </w:t>
      </w:r>
    </w:p>
    <w:p>
      <w:pPr>
        <w:jc w:val="both"/>
        <w:rPr>
          <w:rFonts w:ascii="Times New Roman" w:hAnsi="Times New Roman" w:cs="Times New Roman"/>
          <w:bCs/>
          <w:color w:val="000000" w:themeColor="text1"/>
          <w:sz w:val="24"/>
          <w:szCs w:val="24"/>
          <w:highlight w:val="none"/>
          <w14:textFill>
            <w14:solidFill>
              <w14:schemeClr w14:val="tx1"/>
            </w14:solidFill>
          </w14:textFill>
        </w:rPr>
      </w:pPr>
    </w:p>
    <w:p>
      <w:pPr>
        <w:ind w:firstLine="360"/>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Kişisel veriler yasal sürelerin dolması üzerine ilgili kişinin talebi yahut şirket tarafından resen aşağıdaki şekillerde imha edilir. </w:t>
      </w:r>
    </w:p>
    <w:p>
      <w:pPr>
        <w:ind w:firstLine="360"/>
        <w:jc w:val="both"/>
        <w:rPr>
          <w:rFonts w:ascii="Times New Roman" w:hAnsi="Times New Roman" w:cs="Times New Roman"/>
          <w:color w:val="000000" w:themeColor="text1"/>
          <w:sz w:val="24"/>
          <w:szCs w:val="24"/>
          <w:highlight w:val="none"/>
          <w14:textFill>
            <w14:solidFill>
              <w14:schemeClr w14:val="tx1"/>
            </w14:solidFill>
          </w14:textFill>
        </w:rPr>
      </w:pPr>
    </w:p>
    <w:p>
      <w:pPr>
        <w:jc w:val="both"/>
        <w:rPr>
          <w:rFonts w:ascii="Times New Roman" w:hAnsi="Times New Roman" w:cs="Times New Roman"/>
          <w:color w:val="000000" w:themeColor="text1"/>
          <w:sz w:val="24"/>
          <w:szCs w:val="24"/>
          <w:highlight w:val="none"/>
          <w14:textFill>
            <w14:solidFill>
              <w14:schemeClr w14:val="tx1"/>
            </w14:solidFill>
          </w14:textFill>
        </w:rPr>
      </w:pPr>
    </w:p>
    <w:tbl>
      <w:tblPr>
        <w:tblStyle w:val="10"/>
        <w:tblW w:w="9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64"/>
        <w:gridCol w:w="6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2564" w:type="dxa"/>
          </w:tcPr>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 w:hRule="atLeast"/>
              </w:trPr>
              <w:tc>
                <w:tcPr>
                  <w:tcW w:w="0" w:type="auto"/>
                </w:tcPr>
                <w:p>
                  <w:pPr>
                    <w:jc w:val="both"/>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VERİ KAYIT ORTAMI</w:t>
                  </w:r>
                </w:p>
              </w:tc>
            </w:tr>
          </w:tbl>
          <w:p>
            <w:pPr>
              <w:spacing w:after="160" w:line="259" w:lineRule="auto"/>
              <w:jc w:val="both"/>
              <w:rPr>
                <w:rFonts w:ascii="Times New Roman" w:hAnsi="Times New Roman" w:cs="Times New Roman"/>
                <w:color w:val="000000" w:themeColor="text1"/>
                <w:sz w:val="24"/>
                <w:szCs w:val="24"/>
                <w:highlight w:val="none"/>
                <w14:textFill>
                  <w14:solidFill>
                    <w14:schemeClr w14:val="tx1"/>
                  </w14:solidFill>
                </w14:textFill>
              </w:rPr>
            </w:pPr>
          </w:p>
        </w:tc>
        <w:tc>
          <w:tcPr>
            <w:tcW w:w="6561" w:type="dxa"/>
          </w:tcPr>
          <w:p>
            <w:pPr>
              <w:spacing w:after="160" w:line="259" w:lineRule="auto"/>
              <w:jc w:val="both"/>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AÇIKLAMA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2564" w:type="dxa"/>
          </w:tcPr>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9" w:hRule="atLeast"/>
              </w:trPr>
              <w:tc>
                <w:tcPr>
                  <w:tcW w:w="0" w:type="auto"/>
                </w:tcPr>
                <w:p>
                  <w:p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b/>
                      <w:bCs/>
                      <w:color w:val="000000" w:themeColor="text1"/>
                      <w:sz w:val="24"/>
                      <w:szCs w:val="24"/>
                      <w:highlight w:val="none"/>
                      <w14:textFill>
                        <w14:solidFill>
                          <w14:schemeClr w14:val="tx1"/>
                        </w14:solidFill>
                      </w14:textFill>
                    </w:rPr>
                    <w:t xml:space="preserve">Sunucularda Yer Alan Kişisel Veriler </w:t>
                  </w:r>
                </w:p>
              </w:tc>
            </w:tr>
          </w:tbl>
          <w:p>
            <w:pPr>
              <w:spacing w:after="160" w:line="259" w:lineRule="auto"/>
              <w:jc w:val="both"/>
              <w:rPr>
                <w:rFonts w:ascii="Times New Roman" w:hAnsi="Times New Roman" w:cs="Times New Roman"/>
                <w:color w:val="000000" w:themeColor="text1"/>
                <w:sz w:val="24"/>
                <w:szCs w:val="24"/>
                <w:highlight w:val="none"/>
                <w14:textFill>
                  <w14:solidFill>
                    <w14:schemeClr w14:val="tx1"/>
                  </w14:solidFill>
                </w14:textFill>
              </w:rPr>
            </w:pPr>
          </w:p>
        </w:tc>
        <w:tc>
          <w:tcPr>
            <w:tcW w:w="6561" w:type="dxa"/>
          </w:tcPr>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0" w:type="auto"/>
                </w:tcPr>
                <w:p>
                  <w:p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Sunucularda yer alan kişisel verilerden saklanmasını gerektiren süre sona erenler için sistem yöneticisi tarafından ilgili kullanıcıların erişim yetkisi kaldırılarak silme işlemi yapılır </w:t>
                  </w:r>
                </w:p>
              </w:tc>
            </w:tr>
          </w:tbl>
          <w:p>
            <w:pPr>
              <w:spacing w:after="160" w:line="259" w:lineRule="auto"/>
              <w:jc w:val="both"/>
              <w:rPr>
                <w:rFonts w:ascii="Times New Roman" w:hAnsi="Times New Roman" w:cs="Times New Roman"/>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2564" w:type="dxa"/>
          </w:tcPr>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0" w:type="auto"/>
                </w:tcPr>
                <w:p>
                  <w:p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b/>
                      <w:bCs/>
                      <w:color w:val="000000" w:themeColor="text1"/>
                      <w:sz w:val="24"/>
                      <w:szCs w:val="24"/>
                      <w:highlight w:val="none"/>
                      <w14:textFill>
                        <w14:solidFill>
                          <w14:schemeClr w14:val="tx1"/>
                        </w14:solidFill>
                      </w14:textFill>
                    </w:rPr>
                    <w:t xml:space="preserve">Elektronik Ortamda Yer Alan Kişisel Veriler </w:t>
                  </w:r>
                </w:p>
              </w:tc>
            </w:tr>
          </w:tbl>
          <w:p>
            <w:pPr>
              <w:spacing w:after="160" w:line="259" w:lineRule="auto"/>
              <w:jc w:val="both"/>
              <w:rPr>
                <w:rFonts w:ascii="Times New Roman" w:hAnsi="Times New Roman" w:cs="Times New Roman"/>
                <w:color w:val="000000" w:themeColor="text1"/>
                <w:sz w:val="24"/>
                <w:szCs w:val="24"/>
                <w:highlight w:val="none"/>
                <w14:textFill>
                  <w14:solidFill>
                    <w14:schemeClr w14:val="tx1"/>
                  </w14:solidFill>
                </w14:textFill>
              </w:rPr>
            </w:pPr>
          </w:p>
        </w:tc>
        <w:tc>
          <w:tcPr>
            <w:tcW w:w="6561" w:type="dxa"/>
          </w:tcPr>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0" w:type="auto"/>
                </w:tcPr>
                <w:p>
                  <w:p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Elektronik ortamda yer alan kişisel verilerden saklanmasını gerektiren süre sona erenler, veritabanı yöneticisi hariç diğer çalışanlar (ilgili kullanıcılar) için hiçbir şekilde erişilemez ve tekrar kullanılamaz hale getirilir </w:t>
                  </w:r>
                </w:p>
              </w:tc>
            </w:tr>
          </w:tbl>
          <w:p>
            <w:pPr>
              <w:spacing w:after="160" w:line="259" w:lineRule="auto"/>
              <w:jc w:val="both"/>
              <w:rPr>
                <w:rFonts w:ascii="Times New Roman" w:hAnsi="Times New Roman" w:cs="Times New Roman"/>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2564" w:type="dxa"/>
          </w:tcPr>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5" w:hRule="atLeast"/>
              </w:trPr>
              <w:tc>
                <w:tcPr>
                  <w:tcW w:w="0" w:type="auto"/>
                </w:tcPr>
                <w:p>
                  <w:p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b/>
                      <w:bCs/>
                      <w:color w:val="000000" w:themeColor="text1"/>
                      <w:sz w:val="24"/>
                      <w:szCs w:val="24"/>
                      <w:highlight w:val="none"/>
                      <w14:textFill>
                        <w14:solidFill>
                          <w14:schemeClr w14:val="tx1"/>
                        </w14:solidFill>
                      </w14:textFill>
                    </w:rPr>
                    <w:t xml:space="preserve">Fiziksel Ortamda Yer Alan Kişisel Veriler </w:t>
                  </w:r>
                </w:p>
              </w:tc>
            </w:tr>
          </w:tbl>
          <w:p>
            <w:pPr>
              <w:spacing w:after="160" w:line="259" w:lineRule="auto"/>
              <w:jc w:val="both"/>
              <w:rPr>
                <w:rFonts w:ascii="Times New Roman" w:hAnsi="Times New Roman" w:cs="Times New Roman"/>
                <w:color w:val="000000" w:themeColor="text1"/>
                <w:sz w:val="24"/>
                <w:szCs w:val="24"/>
                <w:highlight w:val="none"/>
                <w14:textFill>
                  <w14:solidFill>
                    <w14:schemeClr w14:val="tx1"/>
                  </w14:solidFill>
                </w14:textFill>
              </w:rPr>
            </w:pPr>
          </w:p>
        </w:tc>
        <w:tc>
          <w:tcPr>
            <w:tcW w:w="6561" w:type="dxa"/>
          </w:tcPr>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7" w:hRule="atLeast"/>
              </w:trPr>
              <w:tc>
                <w:tcPr>
                  <w:tcW w:w="0" w:type="auto"/>
                </w:tcPr>
                <w:p>
                  <w:p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Fiziksel ortamda tutulan kişisel verilerden saklanmasını gerektiren süre sona erenler için evrak arşivinden sorumlu birim yöneticisi hariç diğer çalışanlar için hiçbir şekilde erişilemez ve tekrar kullanılamaz hale getirilir. Ayrıca, üzeri okunamayacak şekilde çizilerek/boyanarak/silinerek karartma işlemi de uygulanır. </w:t>
                  </w:r>
                </w:p>
              </w:tc>
            </w:tr>
          </w:tbl>
          <w:p>
            <w:pPr>
              <w:spacing w:after="160" w:line="259" w:lineRule="auto"/>
              <w:jc w:val="both"/>
              <w:rPr>
                <w:rFonts w:ascii="Times New Roman" w:hAnsi="Times New Roman" w:cs="Times New Roman"/>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2564" w:type="dxa"/>
          </w:tcPr>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5" w:hRule="atLeast"/>
              </w:trPr>
              <w:tc>
                <w:tcPr>
                  <w:tcW w:w="0" w:type="auto"/>
                </w:tcPr>
                <w:p>
                  <w:p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b/>
                      <w:bCs/>
                      <w:color w:val="000000" w:themeColor="text1"/>
                      <w:sz w:val="24"/>
                      <w:szCs w:val="24"/>
                      <w:highlight w:val="none"/>
                      <w14:textFill>
                        <w14:solidFill>
                          <w14:schemeClr w14:val="tx1"/>
                        </w14:solidFill>
                      </w14:textFill>
                    </w:rPr>
                    <w:t xml:space="preserve">Taşınabilir Medyada Bulunan Kişisel Veriler </w:t>
                  </w:r>
                </w:p>
              </w:tc>
            </w:tr>
          </w:tbl>
          <w:p>
            <w:pPr>
              <w:spacing w:after="160" w:line="259" w:lineRule="auto"/>
              <w:jc w:val="both"/>
              <w:rPr>
                <w:rFonts w:ascii="Times New Roman" w:hAnsi="Times New Roman" w:cs="Times New Roman"/>
                <w:color w:val="000000" w:themeColor="text1"/>
                <w:sz w:val="24"/>
                <w:szCs w:val="24"/>
                <w:highlight w:val="none"/>
                <w14:textFill>
                  <w14:solidFill>
                    <w14:schemeClr w14:val="tx1"/>
                  </w14:solidFill>
                </w14:textFill>
              </w:rPr>
            </w:pPr>
          </w:p>
        </w:tc>
        <w:tc>
          <w:tcPr>
            <w:tcW w:w="6561" w:type="dxa"/>
          </w:tcPr>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0" w:hRule="atLeast"/>
              </w:trPr>
              <w:tc>
                <w:tcPr>
                  <w:tcW w:w="0" w:type="auto"/>
                </w:tcPr>
                <w:p>
                  <w:p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Flash tabanlı saklama ortamlarında tutulan kişisel verilerden saklanmasını gerektiren süre sona erenler, sistem yöneticisi tarafından şifrelenerek ve erişim yetkisi sadece sistem yöneticisine verilerek şifreleme anahtarlarıyla güvenli ortamlarda saklanır </w:t>
                  </w:r>
                </w:p>
              </w:tc>
            </w:tr>
          </w:tbl>
          <w:p>
            <w:pPr>
              <w:spacing w:after="160" w:line="259" w:lineRule="auto"/>
              <w:jc w:val="both"/>
              <w:rPr>
                <w:rFonts w:ascii="Times New Roman" w:hAnsi="Times New Roman" w:cs="Times New Roman"/>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2564" w:type="dxa"/>
          </w:tcPr>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0" w:type="auto"/>
                </w:tcPr>
                <w:p>
                  <w:p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b/>
                      <w:bCs/>
                      <w:color w:val="000000" w:themeColor="text1"/>
                      <w:sz w:val="24"/>
                      <w:szCs w:val="24"/>
                      <w:highlight w:val="none"/>
                      <w14:textFill>
                        <w14:solidFill>
                          <w14:schemeClr w14:val="tx1"/>
                        </w14:solidFill>
                      </w14:textFill>
                    </w:rPr>
                    <w:t xml:space="preserve">Fiziksel Ortamda Yer Alan Kişisel Veriler </w:t>
                  </w:r>
                </w:p>
              </w:tc>
            </w:tr>
          </w:tbl>
          <w:p>
            <w:pPr>
              <w:spacing w:after="160" w:line="259" w:lineRule="auto"/>
              <w:jc w:val="both"/>
              <w:rPr>
                <w:rFonts w:ascii="Times New Roman" w:hAnsi="Times New Roman" w:cs="Times New Roman"/>
                <w:b/>
                <w:bCs/>
                <w:color w:val="000000" w:themeColor="text1"/>
                <w:sz w:val="24"/>
                <w:szCs w:val="24"/>
                <w:highlight w:val="none"/>
                <w14:textFill>
                  <w14:solidFill>
                    <w14:schemeClr w14:val="tx1"/>
                  </w14:solidFill>
                </w14:textFill>
              </w:rPr>
            </w:pPr>
          </w:p>
        </w:tc>
        <w:tc>
          <w:tcPr>
            <w:tcW w:w="6561" w:type="dxa"/>
          </w:tcPr>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0" w:type="auto"/>
                </w:tcPr>
                <w:p>
                  <w:p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Kâğıt ortamında yer alan kişisel verilerden saklanmasını gerektiren süre sona erenler, kâğıt kırpma makinelerinde geri döndürülemeyecek şekilde yok edilir. </w:t>
                  </w:r>
                </w:p>
              </w:tc>
            </w:tr>
          </w:tbl>
          <w:p>
            <w:pPr>
              <w:spacing w:after="160" w:line="259" w:lineRule="auto"/>
              <w:jc w:val="both"/>
              <w:rPr>
                <w:rFonts w:ascii="Times New Roman" w:hAnsi="Times New Roman" w:cs="Times New Roman"/>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2564" w:type="dxa"/>
          </w:tcPr>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5" w:hRule="atLeast"/>
              </w:trPr>
              <w:tc>
                <w:tcPr>
                  <w:tcW w:w="0" w:type="auto"/>
                </w:tcPr>
                <w:p>
                  <w:p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b/>
                      <w:bCs/>
                      <w:color w:val="000000" w:themeColor="text1"/>
                      <w:sz w:val="24"/>
                      <w:szCs w:val="24"/>
                      <w:highlight w:val="none"/>
                      <w14:textFill>
                        <w14:solidFill>
                          <w14:schemeClr w14:val="tx1"/>
                        </w14:solidFill>
                      </w14:textFill>
                    </w:rPr>
                    <w:t xml:space="preserve">Optik / Manyetik Medyada Yer Alan Kişisel Veriler </w:t>
                  </w:r>
                </w:p>
              </w:tc>
            </w:tr>
          </w:tbl>
          <w:p>
            <w:pPr>
              <w:spacing w:after="160" w:line="259" w:lineRule="auto"/>
              <w:jc w:val="both"/>
              <w:rPr>
                <w:rFonts w:ascii="Times New Roman" w:hAnsi="Times New Roman" w:cs="Times New Roman"/>
                <w:b/>
                <w:bCs/>
                <w:color w:val="000000" w:themeColor="text1"/>
                <w:sz w:val="24"/>
                <w:szCs w:val="24"/>
                <w:highlight w:val="none"/>
                <w14:textFill>
                  <w14:solidFill>
                    <w14:schemeClr w14:val="tx1"/>
                  </w14:solidFill>
                </w14:textFill>
              </w:rPr>
            </w:pPr>
          </w:p>
        </w:tc>
        <w:tc>
          <w:tcPr>
            <w:tcW w:w="6561" w:type="dxa"/>
          </w:tcPr>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20" w:hRule="atLeast"/>
              </w:trPr>
              <w:tc>
                <w:tcPr>
                  <w:tcW w:w="0" w:type="auto"/>
                </w:tcPr>
                <w:p>
                  <w:p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Optik medya ve manyetik medyada yer alan kişisel verilerden saklanmasını gerektiren süre sona erenlerin eritilmesi, yakılması veya toz haline getirilmesi gibi fiziksel olarak yok edilmesi işlemi uygulanır. Ayrıca, manyetik medya özel bir cihazdan geçirilerek yüksek değerde manyetik alana maruz bırakılması suretiyle üzerindeki veriler okunamaz hale getirilir. </w:t>
                  </w:r>
                </w:p>
              </w:tc>
            </w:tr>
          </w:tbl>
          <w:p>
            <w:pPr>
              <w:spacing w:after="160" w:line="259" w:lineRule="auto"/>
              <w:jc w:val="both"/>
              <w:rPr>
                <w:rFonts w:ascii="Times New Roman" w:hAnsi="Times New Roman" w:cs="Times New Roman"/>
                <w:color w:val="000000" w:themeColor="text1"/>
                <w:sz w:val="24"/>
                <w:szCs w:val="24"/>
                <w:highlight w:val="none"/>
                <w14:textFill>
                  <w14:solidFill>
                    <w14:schemeClr w14:val="tx1"/>
                  </w14:solidFill>
                </w14:textFill>
              </w:rPr>
            </w:pPr>
          </w:p>
        </w:tc>
      </w:tr>
    </w:tbl>
    <w:p>
      <w:pPr>
        <w:jc w:val="both"/>
        <w:rPr>
          <w:rFonts w:ascii="Times New Roman" w:hAnsi="Times New Roman" w:cs="Times New Roman"/>
          <w:color w:val="000000" w:themeColor="text1"/>
          <w:sz w:val="24"/>
          <w:szCs w:val="24"/>
          <w:highlight w:val="none"/>
          <w14:textFill>
            <w14:solidFill>
              <w14:schemeClr w14:val="tx1"/>
            </w14:solidFill>
          </w14:textFill>
        </w:rPr>
      </w:pPr>
    </w:p>
    <w:p>
      <w:p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ab/>
      </w:r>
      <w:r>
        <w:rPr>
          <w:rFonts w:ascii="Times New Roman" w:hAnsi="Times New Roman" w:cs="Times New Roman"/>
          <w:color w:val="000000" w:themeColor="text1"/>
          <w:sz w:val="24"/>
          <w:szCs w:val="24"/>
          <w:highlight w:val="none"/>
          <w14:textFill>
            <w14:solidFill>
              <w14:schemeClr w14:val="tx1"/>
            </w14:solidFill>
          </w14:textFill>
        </w:rPr>
        <w:t xml:space="preserve">İşçilerden alınacak kişisel veriler niteliklerine göre farklı zaman dilimlerinde saklanıp imha edilirler. Söz konusu veriler saklama dönemleri aşağıdaki gibidir. İş bu verilerin saklama süreleri dolanlar en yakın imha dönemi içinde imha edilir ve imhaya ilişkin tutanaklar 3 yıl süre ile muhafaza edilir. </w:t>
      </w:r>
    </w:p>
    <w:p>
      <w:pPr>
        <w:jc w:val="both"/>
        <w:rPr>
          <w:rFonts w:ascii="Times New Roman" w:hAnsi="Times New Roman" w:cs="Times New Roman"/>
          <w:color w:val="000000" w:themeColor="text1"/>
          <w:sz w:val="24"/>
          <w:szCs w:val="24"/>
          <w:highlight w:val="none"/>
          <w14:textFill>
            <w14:solidFill>
              <w14:schemeClr w14:val="tx1"/>
            </w14:solidFill>
          </w14:textFill>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7"/>
        <w:gridCol w:w="5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397" w:type="dxa"/>
          </w:tcPr>
          <w:p>
            <w:pPr>
              <w:spacing w:after="0" w:line="240" w:lineRule="auto"/>
              <w:jc w:val="both"/>
              <w:rPr>
                <w:rFonts w:ascii="Times New Roman" w:hAnsi="Times New Roman" w:cs="Times New Roman"/>
                <w:b/>
                <w:color w:val="000000" w:themeColor="text1"/>
                <w:sz w:val="24"/>
                <w:szCs w:val="24"/>
                <w:highlight w:val="none"/>
                <w:u w:val="single"/>
                <w14:textFill>
                  <w14:solidFill>
                    <w14:schemeClr w14:val="tx1"/>
                  </w14:solidFill>
                </w14:textFill>
              </w:rPr>
            </w:pPr>
            <w:r>
              <w:rPr>
                <w:rFonts w:ascii="Times New Roman" w:hAnsi="Times New Roman" w:cs="Times New Roman"/>
                <w:b/>
                <w:color w:val="000000" w:themeColor="text1"/>
                <w:sz w:val="24"/>
                <w:szCs w:val="24"/>
                <w:highlight w:val="none"/>
                <w:u w:val="single"/>
                <w14:textFill>
                  <w14:solidFill>
                    <w14:schemeClr w14:val="tx1"/>
                  </w14:solidFill>
                </w14:textFill>
              </w:rPr>
              <w:t xml:space="preserve">KİŞİSEL VERİ </w:t>
            </w:r>
          </w:p>
        </w:tc>
        <w:tc>
          <w:tcPr>
            <w:tcW w:w="5615" w:type="dxa"/>
          </w:tcPr>
          <w:p>
            <w:pPr>
              <w:spacing w:after="0" w:line="240" w:lineRule="auto"/>
              <w:jc w:val="both"/>
              <w:rPr>
                <w:rFonts w:ascii="Times New Roman" w:hAnsi="Times New Roman" w:cs="Times New Roman"/>
                <w:b/>
                <w:color w:val="000000" w:themeColor="text1"/>
                <w:sz w:val="24"/>
                <w:szCs w:val="24"/>
                <w:highlight w:val="none"/>
                <w:u w:val="single"/>
                <w14:textFill>
                  <w14:solidFill>
                    <w14:schemeClr w14:val="tx1"/>
                  </w14:solidFill>
                </w14:textFill>
              </w:rPr>
            </w:pPr>
            <w:r>
              <w:rPr>
                <w:rFonts w:ascii="Times New Roman" w:hAnsi="Times New Roman" w:cs="Times New Roman"/>
                <w:b/>
                <w:color w:val="000000" w:themeColor="text1"/>
                <w:sz w:val="24"/>
                <w:szCs w:val="24"/>
                <w:highlight w:val="none"/>
                <w:u w:val="single"/>
                <w14:textFill>
                  <w14:solidFill>
                    <w14:schemeClr w14:val="tx1"/>
                  </w14:solidFill>
                </w14:textFill>
              </w:rPr>
              <w:t xml:space="preserve">SAKLAMA SÜRESİ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3397"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İşe alım evrakları ile Sosyal Güvenlik Kurumuna gerçekleştirilen; hizmet süresine ve ücrete dair bildirimlere esas özlük verileri</w:t>
            </w:r>
          </w:p>
        </w:tc>
        <w:tc>
          <w:tcPr>
            <w:tcW w:w="5615"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Hizmet akdinin devamında ve hitamından itibaren de 15 (on beş) yıl müddetle muhafaza edilir.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397"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İşe alım evrakları ile Sosyal Güvenlik Kurumuna gerçekleştirilen; hizmet süresine ve ücrete dair bildirimlere esas özlük verileri dışında kalan özlük veriler</w:t>
            </w:r>
          </w:p>
        </w:tc>
        <w:tc>
          <w:tcPr>
            <w:tcW w:w="5615"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Hizmet akdinin devamında ve hitamını takip eden takvim yılı yılbaşından itibaren de 10 (on) yıl müddetle muhafaza edilir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397"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Müşteri Bilgileri</w:t>
            </w:r>
          </w:p>
        </w:tc>
        <w:tc>
          <w:tcPr>
            <w:tcW w:w="5615"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Türk Ticaret Kanunu 82. madde uyarınca ticari defter ve kayıtlara dayanak teşkil eden faturaların düzenlenmesine esas bilgiler anılan kanun maddesi gereği 10 yıl süre ile, bunun dışındaki Müşteri Bilgileri ise işlendikleri amaç için gerekli olan süre kadar saklanır.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3397"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Ticari ilişkiye dayanak akitler ve bunlara ilişkin veriler</w:t>
            </w:r>
          </w:p>
        </w:tc>
        <w:tc>
          <w:tcPr>
            <w:tcW w:w="5615"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6098 Sayılı Borçlar Kanunu ve sair mevzuat hükümleri gereği 10 yıl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397"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Çalışanların Kişisel Sağlık Dosyaları</w:t>
            </w:r>
          </w:p>
        </w:tc>
        <w:tc>
          <w:tcPr>
            <w:tcW w:w="5615"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İş Sağlığı ve Güvenliği mevzuatına göre kişisel sağlık dosyalarının 15 yıl saklanması gerekmektedir.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397"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Çalışan Adayı Bilgileri</w:t>
            </w:r>
          </w:p>
        </w:tc>
        <w:tc>
          <w:tcPr>
            <w:tcW w:w="5615"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En fazla 2 yıl olmak üzere, güncelliğini yitirinceye kadar saklanır.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397"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Ziyaretçi Bilgileri</w:t>
            </w:r>
          </w:p>
        </w:tc>
        <w:tc>
          <w:tcPr>
            <w:tcW w:w="5615"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2 yıl süre ile saklanır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397"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İş Ortağı ve Danışman Bilgileri</w:t>
            </w:r>
          </w:p>
        </w:tc>
        <w:tc>
          <w:tcPr>
            <w:tcW w:w="5615"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Şirket ile olan ilişkisi süresince ve sona ermesinden itibaren Türk Borçlar Kanunu 146. maddesi uyarınca 10 yıl süre ile saklanır.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397"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Firmalar Tarafından Şirket ile Paylaşılan Bilgiler</w:t>
            </w:r>
          </w:p>
        </w:tc>
        <w:tc>
          <w:tcPr>
            <w:tcW w:w="5615"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Şirket ile olan ilişkisi süresince ve sona ermesinden itibaren Türk Borçlar Kanunu 146. maddesi uyarınca 10 yıl süre ile saklanır.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397"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Müşteri</w:t>
            </w:r>
          </w:p>
        </w:tc>
        <w:tc>
          <w:tcPr>
            <w:tcW w:w="5615"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Müşteri’nin, satın almış olduğu her bir ürün/hizmetin sunulmasından itibaren Türk Borçlar Kanunu md.146 ile Türk Ticaret Kanunu md.82 uyarınca 10 yıl süre ile saklanır.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397"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Müşteri/Potansiyel Müşteri Talepleri ve Şikâyetleri</w:t>
            </w:r>
          </w:p>
        </w:tc>
        <w:tc>
          <w:tcPr>
            <w:tcW w:w="5615"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Talep ve/veya şikâyet tarihinden itibaren 10 yıl süre ile saklanır.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397"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İlgili kişisel verinin Türk Ceza Kanunu veya sair ceza hükmü getiren mevzuat kapsamında bir suça konu olması</w:t>
            </w:r>
          </w:p>
        </w:tc>
        <w:tc>
          <w:tcPr>
            <w:tcW w:w="5615"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Dava zamanaşımı süresince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397"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Log Kayıt Takip Sistemleri</w:t>
            </w:r>
          </w:p>
        </w:tc>
        <w:tc>
          <w:tcPr>
            <w:tcW w:w="5615"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10 yıl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397"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Donanım ve Yazılıma Erişim Süreçlerinin Yürütülmesi</w:t>
            </w:r>
          </w:p>
        </w:tc>
        <w:tc>
          <w:tcPr>
            <w:tcW w:w="5615"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2 Yıl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397"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Ziyaretçi ve Toplantı Katılımcılarının Kayıtları</w:t>
            </w:r>
          </w:p>
        </w:tc>
        <w:tc>
          <w:tcPr>
            <w:tcW w:w="5615"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Akdi bir ilişki yok ise etkinliğin bitiminden itibaren 2 yıl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397"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Çalışan olmayan kursiyer, stajyer bilgileri</w:t>
            </w:r>
          </w:p>
        </w:tc>
        <w:tc>
          <w:tcPr>
            <w:tcW w:w="5615"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Şirketle eğitim ve sair faaliyetleri müddetince ve ilişkilerinin sona emesinden itibaren 1 yıl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397"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Çalışan adaylarından alınan kişisel veriler</w:t>
            </w:r>
          </w:p>
        </w:tc>
        <w:tc>
          <w:tcPr>
            <w:tcW w:w="5615"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Adaylık başvurusunun olumsuz sonuçlanması halinde en yakın imha dönemine kadar</w:t>
            </w:r>
          </w:p>
        </w:tc>
      </w:tr>
    </w:tbl>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p>
    <w:p>
      <w:p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ab/>
      </w:r>
      <w:r>
        <w:rPr>
          <w:rFonts w:ascii="Times New Roman" w:hAnsi="Times New Roman" w:cs="Times New Roman"/>
          <w:color w:val="000000" w:themeColor="text1"/>
          <w:sz w:val="24"/>
          <w:szCs w:val="24"/>
          <w:highlight w:val="none"/>
          <w14:textFill>
            <w14:solidFill>
              <w14:schemeClr w14:val="tx1"/>
            </w14:solidFill>
          </w14:textFill>
        </w:rPr>
        <w:t xml:space="preserve">İlgili kişi, Kanunun 13’ncü maddesine istinaden </w:t>
      </w:r>
      <w:r>
        <w:rPr>
          <w:rFonts w:hint="default" w:ascii="Calibri" w:hAnsi="Calibri" w:cs="Times New Roman"/>
          <w:b/>
          <w:bCs/>
          <w:color w:val="FF0000"/>
          <w:sz w:val="21"/>
          <w:szCs w:val="21"/>
          <w:highlight w:val="none"/>
          <w:lang w:val="tr-TR"/>
        </w:rPr>
        <w:t xml:space="preserve">OMSED EKMEK VE UNLU MAMÜLLER GIDA SANAYİ VE TİCARET LİMİTED ŞİRKETİ </w:t>
      </w:r>
      <w:r>
        <w:rPr>
          <w:rFonts w:hint="default" w:ascii="Calibri" w:hAnsi="Calibri" w:eastAsia="Times New Roman" w:cs="Arial"/>
          <w:b/>
          <w:bCs/>
          <w:color w:val="FF0000"/>
          <w:sz w:val="21"/>
          <w:szCs w:val="21"/>
          <w:highlight w:val="none"/>
          <w:lang w:val="en-US" w:eastAsia="tr-TR"/>
        </w:rPr>
        <w:t xml:space="preserve"> </w:t>
      </w:r>
      <w:r>
        <w:rPr>
          <w:rFonts w:ascii="Times New Roman" w:hAnsi="Times New Roman" w:cs="Times New Roman"/>
          <w:color w:val="000000" w:themeColor="text1"/>
          <w:sz w:val="24"/>
          <w:szCs w:val="24"/>
          <w:highlight w:val="none"/>
          <w14:textFill>
            <w14:solidFill>
              <w14:schemeClr w14:val="tx1"/>
            </w14:solidFill>
          </w14:textFill>
        </w:rPr>
        <w:t>şirkete başvurarak kendisine ait kişisel verilerin silinmesini veya yok edilmesini talep ettiğinde;</w:t>
      </w:r>
    </w:p>
    <w:p>
      <w:pPr>
        <w:numPr>
          <w:ilvl w:val="0"/>
          <w:numId w:val="10"/>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Kişisel verileri işleme şartlarının tamamı ortadan kalkmışsa; Şirket talebe konu kişisel verileri talebi aldığı günden itibaren 30 (otuz) gün içinde gerekçesini açıklayarak uygun imha yöntemi ile siler, yok eder veya anonim hale getirir. Şirket’in talebi almış sayılması için ilgili kişinin talebini Kişisel Verilerin İşlenmesi ve Korunması Politikasına uygun olarak yapmış olması gerekir. Şirket, her halde yapılan işlemle ilgili ilgili kişiye bilgi verir.</w:t>
      </w:r>
    </w:p>
    <w:p>
      <w:pPr>
        <w:numPr>
          <w:ilvl w:val="0"/>
          <w:numId w:val="10"/>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Kişisel verileri işleme şartlarının tamamı ortadan kalkmamışsa, bu talep Şirket tarafından Kanunun 13’ncü maddesinin üçüncü fıkrası uyarınca gerekçesi açıklanarak reddedilebilir ve ret cevabı ilgili kişiye en geç otuz gün içinde yazılı olarak ya da elektronik ortamda bildirilir. İlgili kişinin kuruma şikayet hakkı saklıdır. Bu bağlamda ilgili kişiler taleplerin reddedildiğini öğrenmelerinden itibaren Kurula 60 (altmış gün) içinde başvurabilir. </w:t>
      </w:r>
    </w:p>
    <w:p>
      <w:pPr>
        <w:numPr>
          <w:ilvl w:val="0"/>
          <w:numId w:val="10"/>
        </w:numPr>
        <w:jc w:val="both"/>
        <w:rPr>
          <w:rFonts w:ascii="Times New Roman" w:hAnsi="Times New Roman" w:cs="Times New Roman"/>
          <w:highlight w:val="none"/>
        </w:rPr>
      </w:pPr>
      <w:r>
        <w:rPr>
          <w:rFonts w:ascii="Times New Roman" w:hAnsi="Times New Roman" w:cs="Times New Roman"/>
          <w:highlight w:val="none"/>
        </w:rPr>
        <w:t>Bu çerçevede “yazılı” olarak Şirketimize yapılacak başvurular,</w:t>
      </w:r>
    </w:p>
    <w:p>
      <w:pPr>
        <w:numPr>
          <w:ilvl w:val="0"/>
          <w:numId w:val="11"/>
        </w:numPr>
        <w:contextualSpacing/>
        <w:jc w:val="both"/>
        <w:rPr>
          <w:rFonts w:ascii="Times New Roman" w:hAnsi="Times New Roman" w:cs="Times New Roman"/>
          <w:highlight w:val="none"/>
        </w:rPr>
      </w:pPr>
      <w:r>
        <w:rPr>
          <w:rFonts w:ascii="Times New Roman" w:hAnsi="Times New Roman" w:cs="Times New Roman"/>
          <w:highlight w:val="none"/>
        </w:rPr>
        <w:t>Başvuru Sahibinin şahsen başvurusu ile,</w:t>
      </w:r>
    </w:p>
    <w:p>
      <w:pPr>
        <w:numPr>
          <w:ilvl w:val="0"/>
          <w:numId w:val="11"/>
        </w:numPr>
        <w:contextualSpacing/>
        <w:jc w:val="both"/>
        <w:rPr>
          <w:rFonts w:ascii="Times New Roman" w:hAnsi="Times New Roman" w:cs="Times New Roman"/>
          <w:highlight w:val="none"/>
        </w:rPr>
      </w:pPr>
      <w:r>
        <w:rPr>
          <w:rFonts w:ascii="Times New Roman" w:hAnsi="Times New Roman" w:cs="Times New Roman"/>
          <w:highlight w:val="none"/>
        </w:rPr>
        <w:t>Noter vasıtasıyla,</w:t>
      </w:r>
    </w:p>
    <w:p>
      <w:pPr>
        <w:numPr>
          <w:ilvl w:val="0"/>
          <w:numId w:val="11"/>
        </w:numPr>
        <w:contextualSpacing/>
        <w:jc w:val="both"/>
        <w:rPr>
          <w:rFonts w:ascii="Times New Roman" w:hAnsi="Times New Roman" w:cs="Times New Roman"/>
          <w:highlight w:val="none"/>
        </w:rPr>
      </w:pPr>
      <w:r>
        <w:rPr>
          <w:rFonts w:ascii="Times New Roman" w:hAnsi="Times New Roman" w:cs="Times New Roman"/>
          <w:highlight w:val="none"/>
        </w:rPr>
        <w:t>Başvuru Sahibince 5070 Sayılı Elektronik İmza Kanunu’nda tanımlı olan “güvenli elektronik imza” ile imzalanarak</w:t>
      </w:r>
    </w:p>
    <w:p>
      <w:pPr>
        <w:ind w:firstLine="708"/>
        <w:jc w:val="both"/>
        <w:rPr>
          <w:rFonts w:ascii="Times New Roman" w:hAnsi="Times New Roman" w:cs="Times New Roman"/>
          <w:highlight w:val="none"/>
        </w:rPr>
      </w:pPr>
      <w:r>
        <w:rPr>
          <w:rFonts w:ascii="Times New Roman" w:hAnsi="Times New Roman" w:cs="Times New Roman"/>
          <w:highlight w:val="none"/>
        </w:rPr>
        <w:t>Şirket kayıtlı elektronik posta adresine gönderilmek suretiyle, tarafımıza iletilebilecektir.</w:t>
      </w:r>
      <w:r>
        <w:rPr>
          <w:rFonts w:ascii="TT6Bt00" w:hAnsi="TT6Bt00" w:cs="TT6Bt00"/>
          <w:sz w:val="19"/>
          <w:szCs w:val="19"/>
          <w:highlight w:val="none"/>
        </w:rPr>
        <w:t xml:space="preserve"> </w:t>
      </w:r>
      <w:r>
        <w:rPr>
          <w:rFonts w:ascii="Times New Roman" w:hAnsi="Times New Roman" w:cs="Times New Roman"/>
          <w:highlight w:val="none"/>
        </w:rPr>
        <w:t>Bu hakkınızı kullanmak için iletişim bilgilerimiz aşağıdaki gibidir:</w:t>
      </w:r>
    </w:p>
    <w:p>
      <w:pPr>
        <w:rPr>
          <w:rFonts w:hint="default" w:ascii="Calibri" w:hAnsi="Calibri" w:eastAsia="Times New Roman" w:cs="Arial"/>
          <w:b/>
          <w:bCs/>
          <w:color w:val="FF0000"/>
          <w:sz w:val="21"/>
          <w:szCs w:val="21"/>
          <w:highlight w:val="none"/>
          <w:lang w:eastAsia="tr-TR"/>
        </w:rPr>
      </w:pPr>
    </w:p>
    <w:p>
      <w:pPr>
        <w:ind w:firstLine="420" w:firstLineChars="0"/>
        <w:rPr>
          <w:rFonts w:hint="default" w:ascii="Calibri" w:hAnsi="Calibri" w:cs="Times New Roman"/>
          <w:b/>
          <w:bCs/>
          <w:color w:val="FF0000"/>
          <w:sz w:val="21"/>
          <w:szCs w:val="21"/>
          <w:highlight w:val="none"/>
          <w:lang w:val="tr-TR"/>
        </w:rPr>
      </w:pPr>
      <w:r>
        <w:rPr>
          <w:rFonts w:hint="default" w:ascii="Calibri" w:hAnsi="Calibri" w:cs="Times New Roman"/>
          <w:b/>
          <w:bCs/>
          <w:color w:val="FF0000"/>
          <w:sz w:val="21"/>
          <w:szCs w:val="21"/>
          <w:highlight w:val="none"/>
        </w:rPr>
        <w:t>Unvan :</w:t>
      </w:r>
      <w:r>
        <w:rPr>
          <w:rFonts w:hint="default" w:ascii="Calibri" w:hAnsi="Calibri" w:cs="Times New Roman"/>
          <w:b/>
          <w:bCs/>
          <w:color w:val="FF0000"/>
          <w:sz w:val="21"/>
          <w:szCs w:val="21"/>
          <w:highlight w:val="none"/>
          <w:lang w:val="tr-TR"/>
        </w:rPr>
        <w:t xml:space="preserve"> OMSED EKMEK VE UNLU MAMÜLLER GIDA SANAYİ VE TİCARET LİMİTED ŞİRKETİ </w:t>
      </w:r>
    </w:p>
    <w:p>
      <w:pPr>
        <w:ind w:firstLine="420" w:firstLineChars="0"/>
        <w:jc w:val="both"/>
        <w:rPr>
          <w:rFonts w:hint="default" w:ascii="Calibri" w:hAnsi="Calibri" w:cs="Times New Roman"/>
          <w:b/>
          <w:bCs/>
          <w:color w:val="FF0000"/>
          <w:sz w:val="21"/>
          <w:szCs w:val="21"/>
          <w:highlight w:val="none"/>
          <w:lang w:val="tr-TR"/>
        </w:rPr>
      </w:pPr>
      <w:r>
        <w:rPr>
          <w:rFonts w:hint="default" w:ascii="Calibri" w:hAnsi="Calibri" w:cs="Times New Roman"/>
          <w:b/>
          <w:bCs/>
          <w:color w:val="FF0000"/>
          <w:sz w:val="21"/>
          <w:szCs w:val="21"/>
          <w:highlight w:val="none"/>
        </w:rPr>
        <w:t xml:space="preserve">Mersis </w:t>
      </w:r>
      <w:r>
        <w:rPr>
          <w:rFonts w:hint="default" w:ascii="Calibri" w:hAnsi="Calibri" w:cs="Times New Roman"/>
          <w:b/>
          <w:bCs/>
          <w:color w:val="FF0000"/>
          <w:sz w:val="21"/>
          <w:szCs w:val="21"/>
          <w:highlight w:val="none"/>
          <w:lang w:val="tr-TR"/>
        </w:rPr>
        <w:t>No / Vergi No</w:t>
      </w:r>
      <w:r>
        <w:rPr>
          <w:rFonts w:hint="default" w:ascii="Calibri" w:hAnsi="Calibri" w:cs="Times New Roman"/>
          <w:b/>
          <w:bCs/>
          <w:color w:val="FF0000"/>
          <w:sz w:val="21"/>
          <w:szCs w:val="21"/>
          <w:highlight w:val="none"/>
        </w:rPr>
        <w:t xml:space="preserve"> :</w:t>
      </w:r>
      <w:r>
        <w:rPr>
          <w:rFonts w:hint="default" w:ascii="Calibri" w:hAnsi="Calibri" w:cs="Times New Roman"/>
          <w:b/>
          <w:bCs/>
          <w:color w:val="FF0000"/>
          <w:sz w:val="21"/>
          <w:szCs w:val="21"/>
          <w:highlight w:val="none"/>
          <w:lang w:val="tr-TR"/>
        </w:rPr>
        <w:t xml:space="preserve"> 9519199615137550   </w:t>
      </w:r>
    </w:p>
    <w:p>
      <w:pPr>
        <w:ind w:firstLine="420" w:firstLineChars="0"/>
        <w:jc w:val="both"/>
        <w:rPr>
          <w:rFonts w:hint="default" w:ascii="Calibri" w:hAnsi="Calibri" w:cs="Times New Roman"/>
          <w:b/>
          <w:bCs/>
          <w:color w:val="FF0000"/>
          <w:sz w:val="21"/>
          <w:szCs w:val="21"/>
          <w:highlight w:val="none"/>
          <w:lang w:val="tr-TR"/>
        </w:rPr>
      </w:pPr>
      <w:r>
        <w:rPr>
          <w:rFonts w:hint="default" w:ascii="Calibri" w:hAnsi="Calibri" w:cs="Times New Roman"/>
          <w:b/>
          <w:bCs/>
          <w:color w:val="FF0000"/>
          <w:sz w:val="21"/>
          <w:szCs w:val="21"/>
          <w:highlight w:val="none"/>
        </w:rPr>
        <w:t xml:space="preserve">E-mail </w:t>
      </w:r>
      <w:r>
        <w:rPr>
          <w:rFonts w:hint="default" w:ascii="Calibri" w:hAnsi="Calibri" w:cs="Times New Roman"/>
          <w:b/>
          <w:bCs/>
          <w:color w:val="FF0000"/>
          <w:sz w:val="21"/>
          <w:szCs w:val="21"/>
          <w:highlight w:val="none"/>
          <w:lang w:val="tr-TR"/>
        </w:rPr>
        <w:t>A</w:t>
      </w:r>
      <w:r>
        <w:rPr>
          <w:rFonts w:hint="default" w:ascii="Calibri" w:hAnsi="Calibri" w:cs="Times New Roman"/>
          <w:b/>
          <w:bCs/>
          <w:color w:val="FF0000"/>
          <w:sz w:val="21"/>
          <w:szCs w:val="21"/>
          <w:highlight w:val="none"/>
        </w:rPr>
        <w:t>dresi :</w:t>
      </w:r>
      <w:r>
        <w:rPr>
          <w:rFonts w:hint="default" w:ascii="Calibri" w:hAnsi="Calibri" w:cs="Times New Roman"/>
          <w:b/>
          <w:bCs/>
          <w:color w:val="FF0000"/>
          <w:sz w:val="21"/>
          <w:szCs w:val="21"/>
          <w:highlight w:val="none"/>
          <w:lang w:val="tr-TR"/>
        </w:rPr>
        <w:t xml:space="preserve"> </w:t>
      </w:r>
      <w:r>
        <w:rPr>
          <w:rFonts w:hint="default" w:ascii="Calibri" w:hAnsi="Calibri" w:cs="Times New Roman"/>
          <w:b/>
          <w:bCs/>
          <w:strike w:val="0"/>
          <w:dstrike w:val="0"/>
          <w:color w:val="FF0000"/>
          <w:sz w:val="21"/>
          <w:szCs w:val="21"/>
          <w:highlight w:val="none"/>
          <w:u w:val="none"/>
          <w:lang w:val="tr-TR"/>
        </w:rPr>
        <w:fldChar w:fldCharType="begin"/>
      </w:r>
      <w:r>
        <w:rPr>
          <w:rFonts w:hint="default" w:ascii="Calibri" w:hAnsi="Calibri" w:cs="Times New Roman"/>
          <w:b/>
          <w:bCs/>
          <w:strike w:val="0"/>
          <w:dstrike w:val="0"/>
          <w:color w:val="FF0000"/>
          <w:sz w:val="21"/>
          <w:szCs w:val="21"/>
          <w:highlight w:val="none"/>
          <w:u w:val="none"/>
          <w:lang w:val="tr-TR"/>
        </w:rPr>
        <w:instrText xml:space="preserve"> HYPERLINK "mailto:gamze.isler@betaofis.com.tr" </w:instrText>
      </w:r>
      <w:r>
        <w:rPr>
          <w:rFonts w:hint="default" w:ascii="Calibri" w:hAnsi="Calibri" w:cs="Times New Roman"/>
          <w:b/>
          <w:bCs/>
          <w:strike w:val="0"/>
          <w:dstrike w:val="0"/>
          <w:color w:val="FF0000"/>
          <w:sz w:val="21"/>
          <w:szCs w:val="21"/>
          <w:highlight w:val="none"/>
          <w:u w:val="none"/>
          <w:lang w:val="tr-TR"/>
        </w:rPr>
        <w:fldChar w:fldCharType="separate"/>
      </w:r>
      <w:r>
        <w:rPr>
          <w:rStyle w:val="8"/>
          <w:rFonts w:hint="default" w:ascii="Calibri" w:hAnsi="Calibri" w:cs="Times New Roman"/>
          <w:b/>
          <w:bCs/>
          <w:strike w:val="0"/>
          <w:dstrike w:val="0"/>
          <w:color w:val="FF0000"/>
          <w:sz w:val="21"/>
          <w:szCs w:val="21"/>
          <w:highlight w:val="none"/>
          <w:u w:val="none"/>
          <w:lang w:val="tr-TR"/>
        </w:rPr>
        <w:t>info</w:t>
      </w:r>
      <w:r>
        <w:rPr>
          <w:rStyle w:val="8"/>
          <w:rFonts w:hint="default" w:ascii="Calibri" w:hAnsi="Calibri" w:cs="Times New Roman"/>
          <w:b/>
          <w:bCs/>
          <w:strike w:val="0"/>
          <w:dstrike w:val="0"/>
          <w:color w:val="FF0000"/>
          <w:sz w:val="21"/>
          <w:szCs w:val="21"/>
          <w:highlight w:val="none"/>
          <w:u w:val="none"/>
        </w:rPr>
        <w:t>@</w:t>
      </w:r>
      <w:r>
        <w:rPr>
          <w:rStyle w:val="8"/>
          <w:rFonts w:hint="default" w:ascii="Calibri" w:hAnsi="Calibri" w:cs="Times New Roman"/>
          <w:b/>
          <w:bCs/>
          <w:strike w:val="0"/>
          <w:dstrike w:val="0"/>
          <w:color w:val="FF0000"/>
          <w:sz w:val="21"/>
          <w:szCs w:val="21"/>
          <w:highlight w:val="none"/>
          <w:u w:val="none"/>
          <w:lang w:val="tr-TR"/>
        </w:rPr>
        <w:t>omsed</w:t>
      </w:r>
      <w:r>
        <w:rPr>
          <w:rStyle w:val="8"/>
          <w:rFonts w:hint="default" w:ascii="Calibri" w:hAnsi="Calibri" w:cs="Times New Roman"/>
          <w:b/>
          <w:bCs/>
          <w:strike w:val="0"/>
          <w:dstrike w:val="0"/>
          <w:color w:val="FF0000"/>
          <w:sz w:val="21"/>
          <w:szCs w:val="21"/>
          <w:highlight w:val="none"/>
          <w:u w:val="none"/>
        </w:rPr>
        <w:t>.com</w:t>
      </w:r>
      <w:r>
        <w:rPr>
          <w:rFonts w:hint="default" w:ascii="Calibri" w:hAnsi="Calibri" w:cs="Times New Roman"/>
          <w:b/>
          <w:bCs/>
          <w:strike w:val="0"/>
          <w:dstrike w:val="0"/>
          <w:color w:val="FF0000"/>
          <w:sz w:val="21"/>
          <w:szCs w:val="21"/>
          <w:highlight w:val="none"/>
          <w:u w:val="none"/>
          <w:lang w:val="tr-TR"/>
        </w:rPr>
        <w:fldChar w:fldCharType="end"/>
      </w:r>
      <w:r>
        <w:rPr>
          <w:rFonts w:hint="default" w:ascii="Calibri" w:hAnsi="Calibri" w:cs="Times New Roman"/>
          <w:b/>
          <w:bCs/>
          <w:strike w:val="0"/>
          <w:dstrike w:val="0"/>
          <w:color w:val="FF0000"/>
          <w:sz w:val="21"/>
          <w:szCs w:val="21"/>
          <w:highlight w:val="none"/>
          <w:u w:val="none"/>
          <w:lang w:val="tr-TR"/>
        </w:rPr>
        <w:t xml:space="preserve">.tr </w:t>
      </w:r>
    </w:p>
    <w:p>
      <w:pPr>
        <w:ind w:firstLine="420" w:firstLineChars="0"/>
        <w:jc w:val="both"/>
        <w:rPr>
          <w:rFonts w:hint="default" w:ascii="Calibri" w:hAnsi="Calibri" w:cs="Times New Roman"/>
          <w:b/>
          <w:bCs/>
          <w:color w:val="FF0000"/>
          <w:sz w:val="21"/>
          <w:szCs w:val="21"/>
          <w:highlight w:val="none"/>
          <w:lang w:val="tr-TR"/>
        </w:rPr>
      </w:pPr>
      <w:r>
        <w:rPr>
          <w:rFonts w:hint="default" w:ascii="Calibri" w:hAnsi="Calibri" w:cs="Times New Roman"/>
          <w:b/>
          <w:bCs/>
          <w:color w:val="FF0000"/>
          <w:sz w:val="21"/>
          <w:szCs w:val="21"/>
          <w:highlight w:val="none"/>
        </w:rPr>
        <w:t xml:space="preserve">Posta Adresi: </w:t>
      </w:r>
      <w:r>
        <w:rPr>
          <w:rFonts w:hint="default" w:ascii="Calibri" w:hAnsi="Calibri" w:cs="Times New Roman"/>
          <w:b/>
          <w:bCs/>
          <w:color w:val="FF0000"/>
          <w:sz w:val="21"/>
          <w:szCs w:val="21"/>
          <w:highlight w:val="none"/>
          <w:lang w:val="tr-TR"/>
        </w:rPr>
        <w:t>Ergazi Mah. 1695. Cad. No: 34 ABC Yenimahalle/</w:t>
      </w:r>
      <w:r>
        <w:rPr>
          <w:rFonts w:hint="default" w:ascii="Calibri" w:hAnsi="Calibri" w:cs="Times New Roman"/>
          <w:b/>
          <w:bCs/>
          <w:color w:val="FF0000"/>
          <w:sz w:val="21"/>
          <w:szCs w:val="21"/>
          <w:highlight w:val="none"/>
        </w:rPr>
        <w:t>ANKARA</w:t>
      </w:r>
      <w:r>
        <w:rPr>
          <w:rFonts w:hint="default" w:ascii="Calibri" w:hAnsi="Calibri" w:cs="Times New Roman"/>
          <w:b/>
          <w:bCs/>
          <w:color w:val="FF0000"/>
          <w:sz w:val="21"/>
          <w:szCs w:val="21"/>
          <w:highlight w:val="none"/>
          <w:lang w:val="tr-TR"/>
        </w:rPr>
        <w:t xml:space="preserve"> </w:t>
      </w:r>
    </w:p>
    <w:p>
      <w:pPr>
        <w:ind w:firstLine="420" w:firstLineChars="0"/>
        <w:jc w:val="both"/>
        <w:rPr>
          <w:rFonts w:hint="default" w:ascii="Calibri" w:hAnsi="Calibri" w:cs="Times New Roman"/>
          <w:b/>
          <w:bCs/>
          <w:color w:val="FF0000"/>
          <w:sz w:val="21"/>
          <w:szCs w:val="21"/>
          <w:highlight w:val="none"/>
          <w:lang w:val="tr-TR"/>
        </w:rPr>
      </w:pPr>
      <w:r>
        <w:rPr>
          <w:rFonts w:hint="default" w:ascii="Calibri" w:hAnsi="Calibri" w:cs="Times New Roman"/>
          <w:b/>
          <w:bCs/>
          <w:color w:val="FF0000"/>
          <w:sz w:val="21"/>
          <w:szCs w:val="21"/>
          <w:highlight w:val="none"/>
        </w:rPr>
        <w:t xml:space="preserve">Tel: </w:t>
      </w:r>
      <w:r>
        <w:rPr>
          <w:rFonts w:hint="default" w:ascii="Calibri" w:hAnsi="Calibri" w:cs="Times New Roman"/>
          <w:b/>
          <w:bCs/>
          <w:color w:val="FF0000"/>
          <w:sz w:val="21"/>
          <w:szCs w:val="21"/>
          <w:highlight w:val="none"/>
          <w:lang w:val="tr-TR"/>
        </w:rPr>
        <w:t xml:space="preserve">0312 341 33 19 </w:t>
      </w:r>
    </w:p>
    <w:p>
      <w:pPr>
        <w:jc w:val="both"/>
        <w:rPr>
          <w:rFonts w:ascii="Times New Roman" w:hAnsi="Times New Roman" w:cs="Times New Roman"/>
          <w:color w:val="000000" w:themeColor="text1"/>
          <w:sz w:val="24"/>
          <w:szCs w:val="24"/>
          <w:highlight w:val="none"/>
          <w14:textFill>
            <w14:solidFill>
              <w14:schemeClr w14:val="tx1"/>
            </w14:solidFill>
          </w14:textFill>
        </w:rPr>
      </w:pPr>
    </w:p>
    <w:p>
      <w:pPr>
        <w:jc w:val="both"/>
        <w:rPr>
          <w:rFonts w:ascii="Times New Roman" w:hAnsi="Times New Roman" w:cs="Times New Roman"/>
          <w:color w:val="000000" w:themeColor="text1"/>
          <w:sz w:val="24"/>
          <w:szCs w:val="24"/>
          <w:highlight w:val="none"/>
          <w14:textFill>
            <w14:solidFill>
              <w14:schemeClr w14:val="tx1"/>
            </w14:solidFill>
          </w14:textFill>
        </w:rPr>
      </w:pPr>
    </w:p>
    <w:p>
      <w:pPr>
        <w:jc w:val="both"/>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I. KİŞİSEL VERİLERİN AKTARILMASI</w:t>
      </w:r>
    </w:p>
    <w:p>
      <w:p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ab/>
      </w:r>
      <w:r>
        <w:rPr>
          <w:rFonts w:ascii="Times New Roman" w:hAnsi="Times New Roman" w:cs="Times New Roman"/>
          <w:color w:val="000000" w:themeColor="text1"/>
          <w:sz w:val="24"/>
          <w:szCs w:val="24"/>
          <w:highlight w:val="none"/>
          <w14:textFill>
            <w14:solidFill>
              <w14:schemeClr w14:val="tx1"/>
            </w14:solidFill>
          </w14:textFill>
        </w:rPr>
        <w:t xml:space="preserve">Kişisel verilerin ülke sınırları içinde ne şekilde ve ne şartlar altında üçüncü kişilere aktarılacağı Kişisel Verilerin Korunması Kanunu’nun 8.maddesi kapsamında düzenlenmiştir. İş bu maddeye göre ancak kişilerin açık rızalarının olması halinde kişisel verilerin aktarılması mümkündür. Ancak yine aynı kanun maddesinde 5.ve 6. madde kapsamındaki şartların olması halinde açık rıza olmaksızın da kişisel verilerin aktarılabileceğini kaleme alınmıştır. Söz konusu kanun maddelerinin birlikte yorumlanmasından çıkan sonuç; </w:t>
      </w:r>
    </w:p>
    <w:p>
      <w:pPr>
        <w:numPr>
          <w:ilvl w:val="0"/>
          <w:numId w:val="12"/>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İlgili kişinin açık rızasının alınması,</w:t>
      </w:r>
    </w:p>
    <w:p>
      <w:pPr>
        <w:numPr>
          <w:ilvl w:val="0"/>
          <w:numId w:val="12"/>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Kanunlarda açıkça öngörülmesi,</w:t>
      </w:r>
    </w:p>
    <w:p>
      <w:pPr>
        <w:numPr>
          <w:ilvl w:val="0"/>
          <w:numId w:val="12"/>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Fiili imkânsızlık nedeniyle rızasını açıklayamayacak durumda bulunan veya rızasına hukuki geçerlilik tanınmayan kişinin kendisinin ya da bir başkasının hayatı veya beden bütünlüğünün korunması için zorunlu olması,</w:t>
      </w:r>
    </w:p>
    <w:p>
      <w:pPr>
        <w:numPr>
          <w:ilvl w:val="0"/>
          <w:numId w:val="12"/>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Bir sözleşmenin kurulması veya ifasıyla doğrudan doğruya ilgili olması kaydıyla, sözleşmenin taraflarına ait kişisel verilerin işlenmesinin gerekli olması,</w:t>
      </w:r>
    </w:p>
    <w:p>
      <w:pPr>
        <w:numPr>
          <w:ilvl w:val="0"/>
          <w:numId w:val="12"/>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Veri sorumlusunun hukuki yükümlülüğünü yerine getirebilmesi için zorunlu olması,</w:t>
      </w:r>
    </w:p>
    <w:p>
      <w:pPr>
        <w:numPr>
          <w:ilvl w:val="0"/>
          <w:numId w:val="12"/>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İlgili kişinin kendisi tarafından alenileştirilmiş olması,</w:t>
      </w:r>
    </w:p>
    <w:p>
      <w:pPr>
        <w:numPr>
          <w:ilvl w:val="0"/>
          <w:numId w:val="12"/>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Bir hakkın tesisi, kullanılması veya korunması için veri işlemenin zorunlu olması,</w:t>
      </w:r>
    </w:p>
    <w:p>
      <w:pPr>
        <w:numPr>
          <w:ilvl w:val="0"/>
          <w:numId w:val="12"/>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İlgili kişinin temel hak ve özgürlüklerine zarar vermemek kaydıyla, veri sorumlusunun meşru menfaatleri için veri işlenmesinin zorunlu olması halinde kişisel verilerin aktarılabilmesi mümkündür. </w:t>
      </w:r>
    </w:p>
    <w:p>
      <w:pPr>
        <w:ind w:left="360"/>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Özel nitelikteki kişisel verilerin aktarılabilmesi için ise; </w:t>
      </w:r>
    </w:p>
    <w:p>
      <w:pPr>
        <w:numPr>
          <w:ilvl w:val="0"/>
          <w:numId w:val="13"/>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İlgili kişinin açık rızasının alınması halinde,</w:t>
      </w:r>
    </w:p>
    <w:p>
      <w:pPr>
        <w:numPr>
          <w:ilvl w:val="0"/>
          <w:numId w:val="13"/>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Sağlık ve cinsel hayat dışındaki özel nitelikli kişisel veriler bakımından kanunlarda açıkça öngörülmüş olması halinde,</w:t>
      </w:r>
    </w:p>
    <w:p>
      <w:pPr>
        <w:numPr>
          <w:ilvl w:val="0"/>
          <w:numId w:val="13"/>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Sağlık ve cinsel hayata ilişkin kişisel veriler bakımından ise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 özel nitelikteki kişisel veriler üçüncü kişilere aktarılabilir. </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Kişisel verilerin yalnızca gerçek kişilere ait veriler olabilmesinin aksine, “veri sorumlusu” ve “veri işleyen” hem gerçek hem de tüzel kişi olabilmektedir. Kişisel veriler üzerinde işlem gerçekleştiren her türlü gerçek veya tüzel kişi, veri işlenmesine ilişkin amaç ve yöntemlerine göre ya veri sorumlusu ya da veri işleyendir. Bu bağlamda, söz konusu iki kategorideki kişiler arasında gerçekleştirilecek her türlü veri aktarımı için de Kanunun 8. maddesinde yer alan düzenlemelere uyulması gerekmektedir.</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Kişisel verilerin şirketimiz faaliyet kapsamı ve ticari menfaatleri kapsamında kişisel verileri yurt dışındaki kamu ve özel tüzel kişilere yasal şartlar minvalinde aktarması mümkündür. Kanun’un 9. maddesine göre, yurt dışına veri aktarımı; </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 İlgili kişinin açık rızasının bulunması, </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 Kanun’da belirtilen hallerin varlığında (Kanun’un 5. maddesinin 2. fıkrası ile 6. maddesinin 3. fıkrasında belirtilen şartlar) veri aktarılacak ülkede yeterli korumanın bulunması (Kurul tarafından güvenli kabul edilen ülkeler), </w:t>
      </w:r>
    </w:p>
    <w:p>
      <w:pPr>
        <w:ind w:firstLine="708"/>
        <w:jc w:val="both"/>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 Kanun’da belirtilen hallerin varlığında (Kanun’un 5. maddesinin 2. fıkrası ile 6. maddesinin 3. fıkrasında belirtilen şartlar) veri aktarılacak ülkede yeterli korumanın bulunmaması halinde (Kurul tarafından güvenli kabul edilmeyen ülkeler), </w:t>
      </w:r>
      <w:r>
        <w:rPr>
          <w:rFonts w:ascii="Times New Roman" w:hAnsi="Times New Roman" w:cs="Times New Roman"/>
          <w:b/>
          <w:color w:val="000000" w:themeColor="text1"/>
          <w:sz w:val="24"/>
          <w:szCs w:val="24"/>
          <w:highlight w:val="none"/>
          <w14:textFill>
            <w14:solidFill>
              <w14:schemeClr w14:val="tx1"/>
            </w14:solidFill>
          </w14:textFill>
        </w:rPr>
        <w:t>yeterli korumanın yazılı olarak taahhüt edilmesi ve Kurul’un izninin bulunması durumlarında gerçekleştirilebilir.</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Veri sorumlusu olarak, üçüncü kişilerin talepleri doğrultusunda menfaatlerinin sağlanması, şirket amaçlarının gerektirmesi, kamu kurumlarına karşı yükümlülüklerin yerine getirilmesi, kanuni yükümlülüklerin ifası ve diğer maksatlar doğrultusunda yukarıdaki şartların varlığıyla birlikte kişisel verilerin ve özel nitelikteki kişisel verilerin üçüncü kişilere aktarılabilmesi mümkündür. Söz konusu veriler şirketimiz ilgili personeli, bağlantılı şirketlerimiz, doğrudan / dolaylı yurt içi / yurt dışı iştiraklerimiz,</w:t>
      </w:r>
      <w:r>
        <w:rPr>
          <w:rFonts w:ascii="TT6Bt00" w:hAnsi="TT6Bt00" w:cs="TT6Bt00"/>
          <w:sz w:val="19"/>
          <w:szCs w:val="19"/>
          <w:highlight w:val="none"/>
        </w:rPr>
        <w:t xml:space="preserve"> </w:t>
      </w:r>
      <w:r>
        <w:rPr>
          <w:rFonts w:ascii="Times New Roman" w:hAnsi="Times New Roman" w:cs="Times New Roman"/>
          <w:color w:val="000000" w:themeColor="text1"/>
          <w:sz w:val="24"/>
          <w:szCs w:val="24"/>
          <w:highlight w:val="none"/>
          <w14:textFill>
            <w14:solidFill>
              <w14:schemeClr w14:val="tx1"/>
            </w14:solidFill>
          </w14:textFill>
        </w:rPr>
        <w:t xml:space="preserve">hizmet aldığımız kuruluşlar, kullandığımız yurt içi ve yurt dışı server (sunucular), bulut hizmeti aldığımız yurt içi/yurt dışı kurumlar, veri sorumlusu adına veri işleyen, ölçümleme, hedefleme, profilleme desteği veren kişi ve kuruluşlar, denetim şirketleri iş ve çözüm ortakları, tedarikçiler, kamu ve özel tüzel kişilikleriyle paylaşılabilecektir. </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p>
    <w:p>
      <w:pPr>
        <w:jc w:val="both"/>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ab/>
      </w:r>
      <w:r>
        <w:rPr>
          <w:rFonts w:ascii="Times New Roman" w:hAnsi="Times New Roman" w:cs="Times New Roman"/>
          <w:b/>
          <w:color w:val="000000" w:themeColor="text1"/>
          <w:sz w:val="24"/>
          <w:szCs w:val="24"/>
          <w:highlight w:val="none"/>
          <w14:textFill>
            <w14:solidFill>
              <w14:schemeClr w14:val="tx1"/>
            </w14:solidFill>
          </w14:textFill>
        </w:rPr>
        <w:t>Kişisel veri kategorilerine göre ilgili veri işleyenlerin listesi aşağıdaki gibidir;</w:t>
      </w:r>
    </w:p>
    <w:p>
      <w:pPr>
        <w:jc w:val="both"/>
        <w:rPr>
          <w:rFonts w:ascii="Times New Roman" w:hAnsi="Times New Roman" w:cs="Times New Roman"/>
          <w:b/>
          <w:color w:val="000000" w:themeColor="text1"/>
          <w:sz w:val="24"/>
          <w:szCs w:val="24"/>
          <w:highlight w:val="none"/>
          <w14:textFill>
            <w14:solidFill>
              <w14:schemeClr w14:val="tx1"/>
            </w14:solidFill>
          </w14:textFill>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4"/>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504" w:type="dxa"/>
          </w:tcPr>
          <w:p>
            <w:pPr>
              <w:spacing w:after="0" w:line="240" w:lineRule="auto"/>
              <w:jc w:val="both"/>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Kimlik Bilgisi</w:t>
            </w:r>
          </w:p>
        </w:tc>
        <w:tc>
          <w:tcPr>
            <w:tcW w:w="6405" w:type="dxa"/>
          </w:tcPr>
          <w:p>
            <w:pPr>
              <w:spacing w:after="0" w:line="240" w:lineRule="auto"/>
              <w:jc w:val="both"/>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sz w:val="20"/>
                <w:szCs w:val="20"/>
                <w:highlight w:val="none"/>
                <w14:textFill>
                  <w14:solidFill>
                    <w14:schemeClr w14:val="tx1"/>
                  </w14:solidFill>
                </w14:textFill>
              </w:rPr>
              <w:t>Şirket Paydaşları, Şirket Yetkilileri, Şirket Çalışanları, Şirket İş Ortakları, Çalışan Adayları’mız, Ziyaretçiler’imiz, Şirket ve Grup Şirket Müşterileri, Potansiyel Müşteriler ve Üçüncü Kişiler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504" w:type="dxa"/>
          </w:tcPr>
          <w:p>
            <w:pPr>
              <w:spacing w:after="0" w:line="240" w:lineRule="auto"/>
              <w:jc w:val="both"/>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İletişim Bilgisi</w:t>
            </w:r>
          </w:p>
        </w:tc>
        <w:tc>
          <w:tcPr>
            <w:tcW w:w="6405" w:type="dxa"/>
          </w:tcPr>
          <w:p>
            <w:pPr>
              <w:spacing w:after="0" w:line="240" w:lineRule="auto"/>
              <w:jc w:val="both"/>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sz w:val="20"/>
                <w:szCs w:val="20"/>
                <w:highlight w:val="none"/>
                <w14:textFill>
                  <w14:solidFill>
                    <w14:schemeClr w14:val="tx1"/>
                  </w14:solidFill>
                </w14:textFill>
              </w:rPr>
              <w:t>Şirket Paydaşları, Şirket Yetkilileri, Şirket Çalışanları, Şirket İş Ortakları, Çalışan Adayları’mız, Ziyaretçiler’imiz, Şirket ve Grup Şirket Müşterileri, Potansiyel Müşteriler ve Üçüncü Kişiler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504" w:type="dxa"/>
          </w:tcPr>
          <w:p>
            <w:pPr>
              <w:spacing w:after="0" w:line="240" w:lineRule="auto"/>
              <w:jc w:val="both"/>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Lokasyon Verisi</w:t>
            </w:r>
          </w:p>
        </w:tc>
        <w:tc>
          <w:tcPr>
            <w:tcW w:w="6405" w:type="dxa"/>
          </w:tcPr>
          <w:p>
            <w:pPr>
              <w:spacing w:after="0" w:line="240" w:lineRule="auto"/>
              <w:jc w:val="both"/>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sz w:val="20"/>
                <w:szCs w:val="20"/>
                <w:highlight w:val="none"/>
                <w14:textFill>
                  <w14:solidFill>
                    <w14:schemeClr w14:val="tx1"/>
                  </w14:solidFill>
                </w14:textFill>
              </w:rPr>
              <w:t>Şirket Paydaşları, Şirket Yetkilileri, Şirket Çalışanları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504" w:type="dxa"/>
          </w:tcPr>
          <w:p>
            <w:pPr>
              <w:spacing w:after="0" w:line="240" w:lineRule="auto"/>
              <w:jc w:val="both"/>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İşlem Güvenliği Bilgisi</w:t>
            </w:r>
          </w:p>
        </w:tc>
        <w:tc>
          <w:tcPr>
            <w:tcW w:w="6405" w:type="dxa"/>
          </w:tcPr>
          <w:p>
            <w:pPr>
              <w:spacing w:after="0" w:line="240" w:lineRule="auto"/>
              <w:jc w:val="both"/>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sz w:val="20"/>
                <w:szCs w:val="20"/>
                <w:highlight w:val="none"/>
                <w14:textFill>
                  <w14:solidFill>
                    <w14:schemeClr w14:val="tx1"/>
                  </w14:solidFill>
                </w14:textFill>
              </w:rPr>
              <w:t>Şirket Paydaşları, Şirket Yetkilileri, Şirket Çalışanları, Şirket İş Ortakları, Çalışan Adayları’mız, Ziyaretçiler’imiz, Şirket ve Grup Şirket Müşterileri, Potansiyel Müşteriler ve Üçüncü Kişiler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504" w:type="dxa"/>
          </w:tcPr>
          <w:p>
            <w:pPr>
              <w:spacing w:after="0" w:line="240" w:lineRule="auto"/>
              <w:jc w:val="both"/>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Aile Bireyleri ve Yakın Bilgisi</w:t>
            </w:r>
          </w:p>
        </w:tc>
        <w:tc>
          <w:tcPr>
            <w:tcW w:w="6405" w:type="dxa"/>
          </w:tcPr>
          <w:p>
            <w:pPr>
              <w:spacing w:after="0" w:line="240" w:lineRule="auto"/>
              <w:jc w:val="both"/>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sz w:val="20"/>
                <w:szCs w:val="20"/>
                <w:highlight w:val="none"/>
                <w14:textFill>
                  <w14:solidFill>
                    <w14:schemeClr w14:val="tx1"/>
                  </w14:solidFill>
                </w14:textFill>
              </w:rPr>
              <w:t>Şirket Paydaşları, Şirket Yetkilileri, Şirket Çalışanları, Şirket İş Ortakları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504" w:type="dxa"/>
          </w:tcPr>
          <w:p>
            <w:pPr>
              <w:spacing w:after="0" w:line="240" w:lineRule="auto"/>
              <w:jc w:val="both"/>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Fiziksel Mekan Güvenlik Bilgisi</w:t>
            </w:r>
          </w:p>
        </w:tc>
        <w:tc>
          <w:tcPr>
            <w:tcW w:w="6405" w:type="dxa"/>
          </w:tcPr>
          <w:p>
            <w:pPr>
              <w:spacing w:after="0" w:line="240" w:lineRule="auto"/>
              <w:jc w:val="both"/>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sz w:val="20"/>
                <w:szCs w:val="20"/>
                <w:highlight w:val="none"/>
                <w14:textFill>
                  <w14:solidFill>
                    <w14:schemeClr w14:val="tx1"/>
                  </w14:solidFill>
                </w14:textFill>
              </w:rPr>
              <w:t>Şirket Paydaşları, Şirket Yetkilileri, Şirket İş Ortakları, Çalışan Adayları’mız, Ziyaretçiler’imiz, Şirket ve Grup Şirket Müşterileri, Potansiyel Müşteriler ve Üçüncü Kişiler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504" w:type="dxa"/>
          </w:tcPr>
          <w:p>
            <w:pPr>
              <w:spacing w:after="0" w:line="240" w:lineRule="auto"/>
              <w:jc w:val="both"/>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Finansal Bilgi</w:t>
            </w:r>
          </w:p>
        </w:tc>
        <w:tc>
          <w:tcPr>
            <w:tcW w:w="6405" w:type="dxa"/>
          </w:tcPr>
          <w:p>
            <w:pPr>
              <w:spacing w:after="0" w:line="240" w:lineRule="auto"/>
              <w:jc w:val="both"/>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sz w:val="20"/>
                <w:szCs w:val="20"/>
                <w:highlight w:val="none"/>
                <w14:textFill>
                  <w14:solidFill>
                    <w14:schemeClr w14:val="tx1"/>
                  </w14:solidFill>
                </w14:textFill>
              </w:rPr>
              <w:t>Şirket Paydaşları, Şirket Yetkilileri, Şirket İş Ortakları, Çalışan Adayları’mız, Ziyaretçiler’imiz, Şirket ve Grup Şirket Müşterileri, Potansiyel Müşteriler ve Üçüncü Kişiler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504" w:type="dxa"/>
          </w:tcPr>
          <w:p>
            <w:pPr>
              <w:spacing w:after="0" w:line="240" w:lineRule="auto"/>
              <w:jc w:val="both"/>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Görsel/İşitsel Bilgi</w:t>
            </w:r>
          </w:p>
        </w:tc>
        <w:tc>
          <w:tcPr>
            <w:tcW w:w="6405" w:type="dxa"/>
          </w:tcPr>
          <w:p>
            <w:pPr>
              <w:spacing w:after="0" w:line="240" w:lineRule="auto"/>
              <w:jc w:val="both"/>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sz w:val="20"/>
                <w:szCs w:val="20"/>
                <w:highlight w:val="none"/>
                <w14:textFill>
                  <w14:solidFill>
                    <w14:schemeClr w14:val="tx1"/>
                  </w14:solidFill>
                </w14:textFill>
              </w:rPr>
              <w:t>Şirket Paydaşları, Şirket Yetkilileri, Şirket İş Ortakları, Çalışan Adayları’mız, Ziyaretçiler’imiz, Şirket ve Grup Şirket Müşterileri, Potansiyel Müşteriler ve Üçüncü Kişiler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504" w:type="dxa"/>
          </w:tcPr>
          <w:p>
            <w:pPr>
              <w:spacing w:after="0" w:line="240" w:lineRule="auto"/>
              <w:jc w:val="both"/>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Özlük Bilgisi</w:t>
            </w:r>
          </w:p>
        </w:tc>
        <w:tc>
          <w:tcPr>
            <w:tcW w:w="6405" w:type="dxa"/>
          </w:tcPr>
          <w:p>
            <w:pPr>
              <w:spacing w:after="0" w:line="240" w:lineRule="auto"/>
              <w:jc w:val="both"/>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sz w:val="20"/>
                <w:szCs w:val="20"/>
                <w:highlight w:val="none"/>
                <w14:textFill>
                  <w14:solidFill>
                    <w14:schemeClr w14:val="tx1"/>
                  </w14:solidFill>
                </w14:textFill>
              </w:rPr>
              <w:t>Şirket Paydaşları, Şirket Yetkilileri, Şirket İş Ortakları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504" w:type="dxa"/>
          </w:tcPr>
          <w:p>
            <w:pPr>
              <w:spacing w:after="0" w:line="240" w:lineRule="auto"/>
              <w:jc w:val="both"/>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Hukuki İşlem Bilgisi</w:t>
            </w:r>
          </w:p>
        </w:tc>
        <w:tc>
          <w:tcPr>
            <w:tcW w:w="6405" w:type="dxa"/>
          </w:tcPr>
          <w:p>
            <w:pPr>
              <w:spacing w:after="0" w:line="240" w:lineRule="auto"/>
              <w:jc w:val="both"/>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sz w:val="20"/>
                <w:szCs w:val="20"/>
                <w:highlight w:val="none"/>
                <w14:textFill>
                  <w14:solidFill>
                    <w14:schemeClr w14:val="tx1"/>
                  </w14:solidFill>
                </w14:textFill>
              </w:rPr>
              <w:t>Şirket Paydaşları, Şirket Yetkilileri, Şirket İş Ortakları, Çalışan Adayları’mız, Ziyaretçiler’imiz, Şirket ve Grup Şirket Müşterileri, Potansiyel Müşteriler ve Üçüncü Kişiler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504" w:type="dxa"/>
          </w:tcPr>
          <w:p>
            <w:pPr>
              <w:spacing w:after="0" w:line="240" w:lineRule="auto"/>
              <w:jc w:val="both"/>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Özel Nitelikli Kişisel Veri</w:t>
            </w:r>
          </w:p>
        </w:tc>
        <w:tc>
          <w:tcPr>
            <w:tcW w:w="6405" w:type="dxa"/>
          </w:tcPr>
          <w:p>
            <w:pPr>
              <w:spacing w:after="0" w:line="240" w:lineRule="auto"/>
              <w:jc w:val="both"/>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sz w:val="20"/>
                <w:szCs w:val="20"/>
                <w:highlight w:val="none"/>
                <w14:textFill>
                  <w14:solidFill>
                    <w14:schemeClr w14:val="tx1"/>
                  </w14:solidFill>
                </w14:textFill>
              </w:rPr>
              <w:t>Şirket Paydaşları, Şirket Yetkilileri, Şirket İş Ortakları, Çalışan Adayları’mız, Ziyaretçiler’imiz, Şirket ve Grup Şirket Müşterileri, Potansiyel Müşteriler ve Üçüncü Kişiler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504" w:type="dxa"/>
          </w:tcPr>
          <w:p>
            <w:pPr>
              <w:spacing w:after="0" w:line="240" w:lineRule="auto"/>
              <w:jc w:val="both"/>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Talep/Şikayet Yönetimi Bilgisi</w:t>
            </w:r>
          </w:p>
        </w:tc>
        <w:tc>
          <w:tcPr>
            <w:tcW w:w="6405" w:type="dxa"/>
          </w:tcPr>
          <w:p>
            <w:pPr>
              <w:spacing w:after="0" w:line="240" w:lineRule="auto"/>
              <w:jc w:val="both"/>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sz w:val="20"/>
                <w:szCs w:val="20"/>
                <w:highlight w:val="none"/>
                <w14:textFill>
                  <w14:solidFill>
                    <w14:schemeClr w14:val="tx1"/>
                  </w14:solidFill>
                </w14:textFill>
              </w:rPr>
              <w:t>Şirket Paydaşları, Şirket Yetkilileri, Şirket İş Ortakları, Çalışan Adayları’mız, Ziyaretçiler’imiz, Şirket ve Grup Şirket Müşterileri, Potansiyel Müşteriler ve Üçüncü Kişiler </w:t>
            </w:r>
          </w:p>
        </w:tc>
      </w:tr>
    </w:tbl>
    <w:p>
      <w:pPr>
        <w:jc w:val="both"/>
        <w:rPr>
          <w:rFonts w:ascii="Times New Roman" w:hAnsi="Times New Roman" w:cs="Times New Roman"/>
          <w:b/>
          <w:bCs/>
          <w:color w:val="000000" w:themeColor="text1"/>
          <w:sz w:val="24"/>
          <w:szCs w:val="24"/>
          <w:highlight w:val="none"/>
          <w14:textFill>
            <w14:solidFill>
              <w14:schemeClr w14:val="tx1"/>
            </w14:solidFill>
          </w14:textFill>
        </w:rPr>
      </w:pPr>
    </w:p>
    <w:p>
      <w:pPr>
        <w:jc w:val="both"/>
        <w:rPr>
          <w:rFonts w:ascii="Times New Roman" w:hAnsi="Times New Roman" w:cs="Times New Roman"/>
          <w:b/>
          <w:bCs/>
          <w:color w:val="000000" w:themeColor="text1"/>
          <w:sz w:val="24"/>
          <w:szCs w:val="24"/>
          <w:highlight w:val="none"/>
          <w14:textFill>
            <w14:solidFill>
              <w14:schemeClr w14:val="tx1"/>
            </w14:solidFill>
          </w14:textFill>
        </w:rPr>
      </w:pPr>
    </w:p>
    <w:p>
      <w:pPr>
        <w:jc w:val="both"/>
        <w:rPr>
          <w:rFonts w:ascii="Times New Roman" w:hAnsi="Times New Roman" w:cs="Times New Roman"/>
          <w:b/>
          <w:bCs/>
          <w:color w:val="000000" w:themeColor="text1"/>
          <w:sz w:val="24"/>
          <w:szCs w:val="24"/>
          <w:highlight w:val="none"/>
          <w14:textFill>
            <w14:solidFill>
              <w14:schemeClr w14:val="tx1"/>
            </w14:solidFill>
          </w14:textFill>
        </w:rPr>
      </w:pPr>
    </w:p>
    <w:p>
      <w:pPr>
        <w:jc w:val="both"/>
        <w:rPr>
          <w:rFonts w:ascii="Times New Roman" w:hAnsi="Times New Roman" w:cs="Times New Roman"/>
          <w:b/>
          <w:bCs/>
          <w:color w:val="000000" w:themeColor="text1"/>
          <w:sz w:val="24"/>
          <w:szCs w:val="24"/>
          <w:highlight w:val="none"/>
          <w14:textFill>
            <w14:solidFill>
              <w14:schemeClr w14:val="tx1"/>
            </w14:solidFill>
          </w14:textFill>
        </w:rPr>
      </w:pPr>
      <w:r>
        <w:rPr>
          <w:rFonts w:ascii="Times New Roman" w:hAnsi="Times New Roman" w:cs="Times New Roman"/>
          <w:b/>
          <w:bCs/>
          <w:color w:val="000000" w:themeColor="text1"/>
          <w:sz w:val="24"/>
          <w:szCs w:val="24"/>
          <w:highlight w:val="none"/>
          <w14:textFill>
            <w14:solidFill>
              <w14:schemeClr w14:val="tx1"/>
            </w14:solidFill>
          </w14:textFill>
        </w:rPr>
        <w:t>J. İLGİLİ KİŞİ HAKLARI</w:t>
      </w:r>
    </w:p>
    <w:p>
      <w:pPr>
        <w:ind w:firstLine="360"/>
        <w:jc w:val="both"/>
        <w:rPr>
          <w:rFonts w:ascii="Times New Roman" w:hAnsi="Times New Roman" w:cs="Times New Roman"/>
          <w:b/>
          <w:sz w:val="24"/>
          <w:szCs w:val="24"/>
          <w:highlight w:val="none"/>
        </w:rPr>
      </w:pPr>
      <w:r>
        <w:rPr>
          <w:rFonts w:ascii="Times New Roman" w:hAnsi="Times New Roman" w:cs="Times New Roman"/>
          <w:sz w:val="24"/>
          <w:szCs w:val="24"/>
          <w:highlight w:val="none"/>
        </w:rPr>
        <w:t xml:space="preserve">Verisi işlenen ilgili kişi olarak haklarınız </w:t>
      </w:r>
      <w:r>
        <w:rPr>
          <w:rFonts w:ascii="Times New Roman" w:hAnsi="Times New Roman" w:cs="Times New Roman"/>
          <w:b/>
          <w:sz w:val="24"/>
          <w:szCs w:val="24"/>
          <w:highlight w:val="none"/>
        </w:rPr>
        <w:t>6698 sayılı kanunun 11.maddesinde şu şekilde kaleme alınmıştır;</w:t>
      </w:r>
    </w:p>
    <w:p>
      <w:pPr>
        <w:numPr>
          <w:ilvl w:val="0"/>
          <w:numId w:val="14"/>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Hakkınızda kişisel veri işleyip işlemediğimizi öğrenebilir, eğer işliyorsak veya işlemişsek, buna ilişkin bilgi talep edebilirsiniz.</w:t>
      </w:r>
    </w:p>
    <w:p>
      <w:pPr>
        <w:numPr>
          <w:ilvl w:val="0"/>
          <w:numId w:val="14"/>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Kişisel verilerinizin işlenme amacını ve bunların amacına uygun kullanılıp kullanılmadığı öğrenebilirsiniz.</w:t>
      </w:r>
    </w:p>
    <w:p>
      <w:pPr>
        <w:numPr>
          <w:ilvl w:val="0"/>
          <w:numId w:val="14"/>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Kişisel verilerinizin yurt içi veya yurt dışına aktarılıp aktarılmadığını ve kimlere aktarıldığını öğrenebilirsiniz.</w:t>
      </w:r>
    </w:p>
    <w:p>
      <w:pPr>
        <w:numPr>
          <w:ilvl w:val="0"/>
          <w:numId w:val="14"/>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Yanlış ve eksik kişisel verilerinizin düzeltilmesini ve bu verilerin aktarıldığı veya aktarılmış olabileceği alıcıların bilgilendirilmesini talep edebilirsiniz.</w:t>
      </w:r>
    </w:p>
    <w:p>
      <w:pPr>
        <w:numPr>
          <w:ilvl w:val="0"/>
          <w:numId w:val="14"/>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Kişisel verilerinizin KVKK madde 7’de öngörülen şartlar çerçevesinde imha edilmesini (silinmesini, yok edilmesini veya anonim hale getirilmesini) talep edebilirsiniz. Ancak imha talebinizi değerlendirerek hangi yöntemin uygun olduğu somut olayın koşullarına göre tarafımızca değerlendirilecektir. Bu bağlamda seçtiğimiz imha yöntemini neden seçtiğimiz ile ilgili bizden her zaman bilgi talep edebilirsiniz.</w:t>
      </w:r>
    </w:p>
    <w:p>
      <w:pPr>
        <w:numPr>
          <w:ilvl w:val="0"/>
          <w:numId w:val="14"/>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Kişisel verilerinizin aktarıldığı veya aktarılabileceği üçüncü kişilerin söz konusu imha talebiniz ile ilgili bilgilendirilmesini talep edebilirsiniz.</w:t>
      </w:r>
    </w:p>
    <w:p>
      <w:pPr>
        <w:numPr>
          <w:ilvl w:val="0"/>
          <w:numId w:val="14"/>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Münhasıran bir otomatik sistem kullanılarak oluşturulmuş kişisel veri analizinizin sonuçlarına bu sonuçlar çıkarlarınıza aykırıysa itiraz edebilirsiniz.</w:t>
      </w:r>
    </w:p>
    <w:p>
      <w:pPr>
        <w:numPr>
          <w:ilvl w:val="0"/>
          <w:numId w:val="14"/>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Kişisel verilerinizin kanuna aykırı olarak işlenmesi sebebiyle zarara uğramanız halinde zararın giderilmesini talep edebilirsiniz.</w:t>
      </w:r>
    </w:p>
    <w:p>
      <w:pPr>
        <w:ind w:firstLine="360"/>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   Kişisel Ver İhlaline Konu Başvurunuzda yer alan talepleriniz, talebin niteliğine göre en geç otuz gün içinde</w:t>
      </w:r>
      <w:r>
        <w:rPr>
          <w:rStyle w:val="5"/>
          <w:rFonts w:ascii="Times New Roman" w:hAnsi="Times New Roman" w:cs="Times New Roman"/>
          <w:sz w:val="24"/>
          <w:szCs w:val="24"/>
          <w:highlight w:val="none"/>
        </w:rPr>
        <w:footnoteReference w:id="0"/>
      </w:r>
      <w:r>
        <w:rPr>
          <w:rFonts w:ascii="Times New Roman" w:hAnsi="Times New Roman" w:cs="Times New Roman"/>
          <w:sz w:val="24"/>
          <w:szCs w:val="24"/>
          <w:highlight w:val="none"/>
        </w:rPr>
        <w:t xml:space="preserve"> ücretsiz olarak sonuçlandırılacaktır. Ancak, işlemin Şirket için ayrıca bir maliyeti gerektirmesi hâlinde, Kişisel Verileri Koruma Kurulu tarafından Veri Sorumlusuna Başvuru Usul Ve Esasları Hakkında Tebliğ’de belirlenen tarifedeki ücret alınabilecektir. </w:t>
      </w:r>
    </w:p>
    <w:p>
      <w:pPr>
        <w:ind w:firstLine="360"/>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    Kişisel verilerinizin işlenmesi ile ilgili hususlarda başvurunuzu Şirketin internet adresinde bulunan başvuru formunu doldurarak veya Veri Sorumlusuna Başvuru Usul Ve Esasları Hakkında Tebliğ ’in 5. Maddesinde belirtilen usul ve esaslara uymak kaydı ile aşağıdaki yöntemlerle yapabilirsiniz:</w:t>
      </w:r>
    </w:p>
    <w:p>
      <w:pPr>
        <w:ind w:firstLine="360"/>
        <w:jc w:val="both"/>
        <w:rPr>
          <w:rFonts w:ascii="Times New Roman" w:hAnsi="Times New Roman" w:cs="Times New Roman"/>
          <w:sz w:val="24"/>
          <w:szCs w:val="24"/>
          <w:highlight w:val="none"/>
        </w:rPr>
      </w:pPr>
    </w:p>
    <w:p>
      <w:pPr>
        <w:numPr>
          <w:ilvl w:val="0"/>
          <w:numId w:val="15"/>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Yazılı ve imzalı olarak noter veya iadeli taahhütlü olarak</w:t>
      </w:r>
    </w:p>
    <w:p>
      <w:pPr>
        <w:numPr>
          <w:ilvl w:val="0"/>
          <w:numId w:val="15"/>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Kayıtlı elektronik posta (KEP) adresinizden göndereceğiniz e-posta ile</w:t>
      </w:r>
    </w:p>
    <w:p>
      <w:pPr>
        <w:numPr>
          <w:ilvl w:val="0"/>
          <w:numId w:val="15"/>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Güvenli elektronik imza veya mobil imza ile</w:t>
      </w:r>
    </w:p>
    <w:p>
      <w:pPr>
        <w:numPr>
          <w:ilvl w:val="0"/>
          <w:numId w:val="15"/>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Mail adresine yapacağınız bildirim ile</w:t>
      </w:r>
    </w:p>
    <w:p>
      <w:pPr>
        <w:numPr>
          <w:ilvl w:val="0"/>
          <w:numId w:val="15"/>
        </w:numPr>
        <w:jc w:val="both"/>
        <w:rPr>
          <w:rFonts w:ascii="Times New Roman" w:hAnsi="Times New Roman" w:cs="Times New Roman"/>
          <w:sz w:val="24"/>
          <w:szCs w:val="24"/>
          <w:highlight w:val="none"/>
        </w:rPr>
      </w:pPr>
      <w:r>
        <w:rPr>
          <w:rFonts w:hint="default" w:ascii="Calibri" w:hAnsi="Calibri" w:cs="Times New Roman"/>
          <w:b/>
          <w:bCs/>
          <w:color w:val="FF0000"/>
          <w:sz w:val="21"/>
          <w:szCs w:val="21"/>
          <w:highlight w:val="none"/>
          <w:lang w:val="tr-TR"/>
        </w:rPr>
        <w:t xml:space="preserve">0312 341 33 19 </w:t>
      </w:r>
      <w:r>
        <w:rPr>
          <w:rFonts w:ascii="Times New Roman" w:hAnsi="Times New Roman" w:cs="Times New Roman"/>
          <w:sz w:val="24"/>
          <w:szCs w:val="24"/>
          <w:highlight w:val="none"/>
        </w:rPr>
        <w:t xml:space="preserve"> numaralı hatta yapacağınız bildirim ile </w:t>
      </w:r>
    </w:p>
    <w:p>
      <w:pPr>
        <w:jc w:val="both"/>
        <w:rPr>
          <w:rFonts w:ascii="Times New Roman" w:hAnsi="Times New Roman" w:cs="Times New Roman"/>
          <w:sz w:val="24"/>
          <w:szCs w:val="24"/>
          <w:highlight w:val="none"/>
        </w:rPr>
      </w:pPr>
    </w:p>
    <w:p>
      <w:pPr>
        <w:ind w:firstLine="360"/>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    Yukarıdaki bildirimler için size verilen kayıt numaralarının dosya ve işlem takibi açısından kaybedilmemesinde fayda olup tarafımıza yapılan bildirimlere aynı yöntem veya iadeli taahhütlü olarak geri bildirimde bulunabilecektir. </w:t>
      </w:r>
    </w:p>
    <w:p>
      <w:pPr>
        <w:ind w:firstLine="360"/>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    BAŞVURULARINI YAPABİLMENİZ İÇİN GEREKLİ VERİ SORUMLUSU BİLGİLERİ yukarıda ilk sayfa kapsamında ifade olunmuştur. </w:t>
      </w:r>
    </w:p>
    <w:p>
      <w:pPr>
        <w:ind w:firstLine="360"/>
        <w:jc w:val="both"/>
        <w:rPr>
          <w:rFonts w:ascii="Times New Roman" w:hAnsi="Times New Roman" w:cs="Times New Roman"/>
          <w:sz w:val="24"/>
          <w:szCs w:val="24"/>
          <w:highlight w:val="none"/>
        </w:rPr>
      </w:pPr>
    </w:p>
    <w:p>
      <w:pPr>
        <w:jc w:val="both"/>
        <w:rPr>
          <w:rFonts w:ascii="Times New Roman" w:hAnsi="Times New Roman" w:cs="Times New Roman"/>
          <w:b/>
          <w:bCs/>
          <w:color w:val="000000" w:themeColor="text1"/>
          <w:sz w:val="24"/>
          <w:szCs w:val="24"/>
          <w:highlight w:val="none"/>
          <w14:textFill>
            <w14:solidFill>
              <w14:schemeClr w14:val="tx1"/>
            </w14:solidFill>
          </w14:textFill>
        </w:rPr>
      </w:pPr>
    </w:p>
    <w:p>
      <w:pPr>
        <w:jc w:val="both"/>
        <w:rPr>
          <w:rFonts w:ascii="Times New Roman" w:hAnsi="Times New Roman" w:cs="Times New Roman"/>
          <w:b/>
          <w:bCs/>
          <w:color w:val="000000" w:themeColor="text1"/>
          <w:sz w:val="24"/>
          <w:szCs w:val="24"/>
          <w:highlight w:val="none"/>
          <w:u w:val="single"/>
          <w14:textFill>
            <w14:solidFill>
              <w14:schemeClr w14:val="tx1"/>
            </w14:solidFill>
          </w14:textFill>
        </w:rPr>
      </w:pPr>
      <w:r>
        <w:rPr>
          <w:rFonts w:ascii="Times New Roman" w:hAnsi="Times New Roman" w:cs="Times New Roman"/>
          <w:b/>
          <w:bCs/>
          <w:color w:val="000000" w:themeColor="text1"/>
          <w:sz w:val="24"/>
          <w:szCs w:val="24"/>
          <w:highlight w:val="none"/>
          <w:u w:val="single"/>
          <w14:textFill>
            <w14:solidFill>
              <w14:schemeClr w14:val="tx1"/>
            </w14:solidFill>
          </w14:textFill>
        </w:rPr>
        <w:t>GÜNCELLEME VE UYUM</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Şirket, Kanun’da yapılan değişiklikler nedeniyle, KVK Kurulu kararları uyarınca ya da sektördeki ya da bilişim alanındaki gelişmeler doğrultusunda işbu Politika ve bu Politika’ya bağlı ve ilişkili diğer politikalarda değişiklik yapma hakkını saklı tutar.</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İşbu Politika’da yapılan değişiklikler derhal metne işlenir ve değişikliklere ilişkin açıklamalar Politika’nın sonunda açıklanır.</w:t>
      </w:r>
    </w:p>
    <w:p>
      <w:pPr>
        <w:ind w:firstLine="708"/>
        <w:jc w:val="both"/>
        <w:rPr>
          <w:rFonts w:ascii="Times New Roman" w:hAnsi="Times New Roman" w:cs="Times New Roman"/>
          <w:b/>
          <w:color w:val="FF0000"/>
          <w:sz w:val="24"/>
          <w:szCs w:val="24"/>
          <w:highlight w:val="none"/>
        </w:rPr>
      </w:pPr>
      <w:r>
        <w:rPr>
          <w:rFonts w:ascii="Times New Roman" w:hAnsi="Times New Roman" w:cs="Times New Roman"/>
          <w:b/>
          <w:color w:val="FF0000"/>
          <w:sz w:val="24"/>
          <w:szCs w:val="24"/>
          <w:highlight w:val="none"/>
        </w:rPr>
        <w:t>Bu Politika</w:t>
      </w:r>
      <w:r>
        <w:rPr>
          <w:rFonts w:ascii="Times New Roman" w:hAnsi="Times New Roman" w:eastAsia="Times New Roman" w:cs="Times New Roman"/>
          <w:b/>
          <w:bCs/>
          <w:sz w:val="24"/>
          <w:szCs w:val="24"/>
          <w:highlight w:val="none"/>
        </w:rPr>
        <w:t xml:space="preserve"> </w:t>
      </w:r>
      <w:r>
        <w:rPr>
          <w:rFonts w:hint="default" w:ascii="Calibri" w:hAnsi="Calibri" w:cs="Times New Roman"/>
          <w:b/>
          <w:bCs/>
          <w:color w:val="FF0000"/>
          <w:sz w:val="21"/>
          <w:szCs w:val="21"/>
          <w:highlight w:val="none"/>
          <w:lang w:val="tr-TR"/>
        </w:rPr>
        <w:t xml:space="preserve">OMSED EKMEK VE UNLU MAMÜLLER GIDA SANAYİ VE TİCARET LİMİTED ŞİRKETİ </w:t>
      </w:r>
      <w:r>
        <w:rPr>
          <w:rFonts w:hint="default" w:ascii="Calibri" w:hAnsi="Calibri" w:eastAsia="Times New Roman" w:cs="Arial"/>
          <w:b/>
          <w:bCs/>
          <w:color w:val="FF0000"/>
          <w:sz w:val="21"/>
          <w:szCs w:val="21"/>
          <w:highlight w:val="none"/>
          <w:lang w:val="en-US" w:eastAsia="tr-TR"/>
        </w:rPr>
        <w:t xml:space="preserve"> </w:t>
      </w:r>
      <w:r>
        <w:rPr>
          <w:rFonts w:ascii="Times New Roman" w:hAnsi="Times New Roman" w:cs="Times New Roman"/>
          <w:b/>
          <w:color w:val="FF0000"/>
          <w:sz w:val="24"/>
          <w:szCs w:val="24"/>
          <w:highlight w:val="none"/>
        </w:rPr>
        <w:t xml:space="preserve"> İcra Komitesi tarafından 1/1/2021 tarihinde onaylanmıştır. Bu tarih itibariyle geçerli ve bağlayıcı olacaktır</w:t>
      </w:r>
      <w:r>
        <w:rPr>
          <w:rFonts w:ascii="Times New Roman" w:hAnsi="Times New Roman" w:cs="Times New Roman"/>
          <w:b/>
          <w:color w:val="000000" w:themeColor="text1"/>
          <w:sz w:val="24"/>
          <w:szCs w:val="24"/>
          <w:highlight w:val="none"/>
          <w14:textFill>
            <w14:solidFill>
              <w14:schemeClr w14:val="tx1"/>
            </w14:solidFill>
          </w14:textFill>
        </w:rPr>
        <w:t>.</w:t>
      </w:r>
    </w:p>
    <w:p>
      <w:pPr>
        <w:ind w:firstLine="708"/>
        <w:jc w:val="both"/>
        <w:rPr>
          <w:rFonts w:hint="default" w:ascii="Times New Roman" w:hAnsi="Times New Roman" w:cs="Times New Roman"/>
          <w:b/>
          <w:sz w:val="24"/>
          <w:szCs w:val="24"/>
          <w:highlight w:val="none"/>
          <w:lang w:val="tr-TR"/>
        </w:rPr>
      </w:pPr>
      <w:r>
        <w:rPr>
          <w:rFonts w:ascii="Times New Roman" w:hAnsi="Times New Roman" w:cs="Times New Roman"/>
          <w:b/>
          <w:sz w:val="24"/>
          <w:szCs w:val="24"/>
          <w:highlight w:val="none"/>
        </w:rPr>
        <w:t xml:space="preserve">Firmamıza yapabileceğiniz şikayet formuna, KVK Kurumuna yapabileceğiniz şikayet formuna ve İş bu aydınlatma metni ve KVKK Politikalarına şu linkten; </w:t>
      </w:r>
      <w:r>
        <w:rPr>
          <w:rFonts w:ascii="Times New Roman" w:hAnsi="Times New Roman" w:cs="Times New Roman"/>
          <w:b/>
          <w:sz w:val="24"/>
          <w:szCs w:val="24"/>
          <w:highlight w:val="none"/>
        </w:rPr>
        <w:t>https://</w:t>
      </w:r>
      <w:r>
        <w:rPr>
          <w:rFonts w:hint="default" w:ascii="Times New Roman" w:hAnsi="Times New Roman" w:cs="Times New Roman"/>
          <w:b/>
          <w:sz w:val="24"/>
          <w:szCs w:val="24"/>
          <w:highlight w:val="none"/>
          <w:lang w:val="tr-TR"/>
        </w:rPr>
        <w:t>...............................</w:t>
      </w:r>
    </w:p>
    <w:p>
      <w:pPr>
        <w:ind w:firstLine="708"/>
        <w:jc w:val="both"/>
        <w:rPr>
          <w:rFonts w:ascii="Times New Roman" w:hAnsi="Times New Roman" w:cs="Times New Roman"/>
          <w:b/>
          <w:sz w:val="24"/>
          <w:szCs w:val="24"/>
          <w:highlight w:val="none"/>
        </w:rPr>
      </w:pPr>
    </w:p>
    <w:p>
      <w:pPr>
        <w:ind w:firstLine="708"/>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 xml:space="preserve">ulaşabilirsiniz. </w:t>
      </w:r>
    </w:p>
    <w:p>
      <w:pPr>
        <w:jc w:val="both"/>
        <w:rPr>
          <w:rFonts w:ascii="Times New Roman" w:hAnsi="Times New Roman" w:cs="Times New Roman"/>
          <w:color w:val="000000" w:themeColor="text1"/>
          <w:sz w:val="24"/>
          <w:szCs w:val="24"/>
          <w:highlight w:val="none"/>
          <w14:textFill>
            <w14:solidFill>
              <w14:schemeClr w14:val="tx1"/>
            </w14:solidFill>
          </w14:textFill>
        </w:rPr>
      </w:pP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p>
    <w:p>
      <w:pPr>
        <w:ind w:firstLine="708"/>
        <w:jc w:val="both"/>
        <w:rPr>
          <w:rFonts w:ascii="Times New Roman" w:hAnsi="Times New Roman" w:cs="Times New Roman"/>
          <w:b/>
          <w:color w:val="000000" w:themeColor="text1"/>
          <w:sz w:val="24"/>
          <w:szCs w:val="24"/>
          <w:highlight w:val="none"/>
          <w14:textFill>
            <w14:solidFill>
              <w14:schemeClr w14:val="tx1"/>
            </w14:solidFill>
          </w14:textFill>
        </w:rPr>
      </w:pPr>
    </w:p>
    <w:p>
      <w:pPr>
        <w:ind w:firstLine="708"/>
        <w:jc w:val="both"/>
        <w:rPr>
          <w:rFonts w:ascii="Times New Roman" w:hAnsi="Times New Roman" w:cs="Times New Roman"/>
          <w:b/>
          <w:color w:val="000000" w:themeColor="text1"/>
          <w:sz w:val="24"/>
          <w:szCs w:val="24"/>
          <w:highlight w:val="none"/>
          <w14:textFill>
            <w14:solidFill>
              <w14:schemeClr w14:val="tx1"/>
            </w14:solidFill>
          </w14:textFill>
        </w:rPr>
      </w:pPr>
    </w:p>
    <w:p>
      <w:pPr>
        <w:ind w:firstLine="708"/>
        <w:jc w:val="both"/>
        <w:rPr>
          <w:rFonts w:ascii="Times New Roman" w:hAnsi="Times New Roman" w:cs="Times New Roman"/>
          <w:color w:val="FF0000"/>
          <w:sz w:val="24"/>
          <w:szCs w:val="24"/>
          <w:highlight w:val="none"/>
        </w:rPr>
      </w:pPr>
    </w:p>
    <w:p>
      <w:pPr>
        <w:ind w:firstLine="708"/>
        <w:jc w:val="both"/>
        <w:rPr>
          <w:rFonts w:ascii="Times New Roman" w:hAnsi="Times New Roman" w:cs="Times New Roman"/>
          <w:color w:val="FF0000"/>
          <w:sz w:val="24"/>
          <w:szCs w:val="24"/>
          <w:highlight w:val="none"/>
        </w:rPr>
      </w:pPr>
    </w:p>
    <w:p>
      <w:pPr>
        <w:ind w:firstLine="708"/>
        <w:jc w:val="both"/>
        <w:rPr>
          <w:rFonts w:ascii="Times New Roman" w:hAnsi="Times New Roman" w:cs="Times New Roman"/>
          <w:color w:val="FF0000"/>
          <w:sz w:val="24"/>
          <w:szCs w:val="24"/>
          <w:highlight w:val="none"/>
        </w:rPr>
      </w:pPr>
    </w:p>
    <w:p>
      <w:pPr>
        <w:ind w:firstLine="708"/>
        <w:jc w:val="both"/>
        <w:rPr>
          <w:rFonts w:ascii="Times New Roman" w:hAnsi="Times New Roman" w:cs="Times New Roman"/>
          <w:color w:val="FF0000"/>
          <w:sz w:val="24"/>
          <w:szCs w:val="24"/>
          <w:highlight w:val="none"/>
        </w:rPr>
      </w:pPr>
    </w:p>
    <w:p>
      <w:pPr>
        <w:ind w:firstLine="708"/>
        <w:jc w:val="both"/>
        <w:rPr>
          <w:rFonts w:ascii="Times New Roman" w:hAnsi="Times New Roman" w:cs="Times New Roman"/>
          <w:sz w:val="24"/>
          <w:szCs w:val="24"/>
          <w:highlight w:val="none"/>
        </w:rPr>
      </w:pPr>
    </w:p>
    <w:p>
      <w:pPr>
        <w:ind w:firstLine="708"/>
        <w:jc w:val="both"/>
        <w:rPr>
          <w:rFonts w:ascii="Times New Roman" w:hAnsi="Times New Roman" w:cs="Times New Roman"/>
          <w:sz w:val="24"/>
          <w:szCs w:val="24"/>
          <w:highlight w:val="none"/>
        </w:rPr>
      </w:pPr>
    </w:p>
    <w:p>
      <w:pPr>
        <w:ind w:firstLine="708"/>
        <w:jc w:val="both"/>
        <w:rPr>
          <w:rFonts w:ascii="Times New Roman" w:hAnsi="Times New Roman" w:cs="Times New Roman"/>
          <w:sz w:val="24"/>
          <w:szCs w:val="24"/>
          <w:highlight w:val="none"/>
        </w:rPr>
      </w:pPr>
    </w:p>
    <w:p>
      <w:pPr>
        <w:ind w:firstLine="708"/>
        <w:jc w:val="both"/>
        <w:rPr>
          <w:rFonts w:ascii="Times New Roman" w:hAnsi="Times New Roman" w:cs="Times New Roman"/>
          <w:sz w:val="24"/>
          <w:szCs w:val="24"/>
          <w:highlight w:val="none"/>
        </w:rPr>
      </w:pPr>
    </w:p>
    <w:bookmarkEnd w:id="2"/>
    <w:sectPr>
      <w:headerReference r:id="rId5" w:type="default"/>
      <w:footerReference r:id="rId6" w:type="default"/>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TT6Bt00">
    <w:altName w:val="Calibri"/>
    <w:panose1 w:val="00000000000000000000"/>
    <w:charset w:val="A2"/>
    <w:family w:val="auto"/>
    <w:pitch w:val="default"/>
    <w:sig w:usb0="00000000" w:usb1="00000000" w:usb2="00000000" w:usb3="00000000" w:csb0="0000001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7229706"/>
      <w:docPartObj>
        <w:docPartGallery w:val="autotext"/>
      </w:docPartObj>
    </w:sdtPr>
    <w:sdtContent>
      <w:p>
        <w:pPr>
          <w:pStyle w:val="4"/>
          <w:jc w:val="center"/>
        </w:pPr>
        <w:r>
          <w:fldChar w:fldCharType="begin"/>
        </w:r>
        <w:r>
          <w:instrText xml:space="preserve">PAGE   \* MERGEFORMAT</w:instrText>
        </w:r>
        <w:r>
          <w:fldChar w:fldCharType="separate"/>
        </w:r>
        <w:r>
          <w:t>2</w:t>
        </w:r>
        <w: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59" w:lineRule="auto"/>
      </w:pPr>
      <w:r>
        <w:separator/>
      </w:r>
    </w:p>
  </w:footnote>
  <w:footnote w:type="continuationSeparator" w:id="3">
    <w:p>
      <w:pPr>
        <w:spacing w:before="0" w:after="0" w:line="259" w:lineRule="auto"/>
      </w:pPr>
      <w:r>
        <w:continuationSeparator/>
      </w:r>
    </w:p>
  </w:footnote>
  <w:footnote w:id="0">
    <w:p>
      <w:pPr>
        <w:pStyle w:val="6"/>
        <w:jc w:val="both"/>
        <w:rPr>
          <w:rFonts w:ascii="Times New Roman" w:hAnsi="Times New Roman" w:cs="Times New Roman"/>
        </w:rPr>
      </w:pPr>
      <w:r>
        <w:rPr>
          <w:rStyle w:val="5"/>
          <w:rFonts w:ascii="Times New Roman" w:hAnsi="Times New Roman" w:cs="Times New Roman"/>
        </w:rPr>
        <w:footnoteRef/>
      </w:r>
      <w:r>
        <w:rPr>
          <w:rFonts w:ascii="Times New Roman" w:hAnsi="Times New Roman" w:cs="Times New Roman"/>
        </w:rPr>
        <w:t xml:space="preserve"> Veri Sorumlusuna Başvuru ve Kurula Şikayet Sürelerinin Hesaplanmasına İlişkin Kişisel Verileri Koruma Kurulunun 24.01.2019 tarih ve 2019/9 sayılı Kararında şu ilkelere yer verilmiştir:</w:t>
      </w:r>
    </w:p>
    <w:p>
      <w:pPr>
        <w:pStyle w:val="6"/>
        <w:jc w:val="both"/>
        <w:rPr>
          <w:rFonts w:ascii="Times New Roman" w:hAnsi="Times New Roman" w:cs="Times New Roman"/>
        </w:rPr>
      </w:pPr>
    </w:p>
    <w:p>
      <w:pPr>
        <w:pStyle w:val="6"/>
        <w:numPr>
          <w:ilvl w:val="0"/>
          <w:numId w:val="1"/>
        </w:numPr>
        <w:jc w:val="both"/>
        <w:rPr>
          <w:rFonts w:ascii="Times New Roman" w:hAnsi="Times New Roman" w:cs="Times New Roman"/>
        </w:rPr>
      </w:pPr>
      <w:r>
        <w:rPr>
          <w:rFonts w:ascii="Times New Roman" w:hAnsi="Times New Roman" w:cs="Times New Roman"/>
        </w:rPr>
        <w:t>İlgili kişi tarafından yapılan başvuruya veri sorumlusunca 30 gün içinde bir cevap verilmesi halinde ilgili kişinin veri sorumlusunun cevabını müteakip 30 gün içerisinde şikâyette bulunabileceği, bu itibarla söz konusu hallerde ilgili kişinin veri sorumlusuna başvurduğu tarihten itibaren 60 günlük süresinin bulunmadığı,</w:t>
      </w:r>
    </w:p>
    <w:p>
      <w:pPr>
        <w:pStyle w:val="6"/>
        <w:numPr>
          <w:ilvl w:val="0"/>
          <w:numId w:val="1"/>
        </w:numPr>
        <w:jc w:val="both"/>
        <w:rPr>
          <w:rFonts w:ascii="Times New Roman" w:hAnsi="Times New Roman" w:cs="Times New Roman"/>
        </w:rPr>
      </w:pPr>
    </w:p>
    <w:p>
      <w:pPr>
        <w:pStyle w:val="6"/>
        <w:numPr>
          <w:ilvl w:val="0"/>
          <w:numId w:val="1"/>
        </w:numPr>
        <w:jc w:val="both"/>
        <w:rPr>
          <w:rFonts w:ascii="Times New Roman" w:hAnsi="Times New Roman" w:cs="Times New Roman"/>
        </w:rPr>
      </w:pPr>
      <w:r>
        <w:rPr>
          <w:rFonts w:ascii="Times New Roman" w:hAnsi="Times New Roman" w:cs="Times New Roman"/>
        </w:rPr>
        <w:t>İlgili kişi tarafından yapılan başvuruya veri sorumlusunca bir cevap verilmediği durumda ise ilgili kişinin veri sorumlusuna başvurduğu tarihten itibaren 60 gün içinde Kurula şikâyette bulunabileceği,</w:t>
      </w:r>
    </w:p>
    <w:p>
      <w:pPr>
        <w:pStyle w:val="6"/>
        <w:numPr>
          <w:ilvl w:val="0"/>
          <w:numId w:val="1"/>
        </w:numPr>
        <w:jc w:val="both"/>
        <w:rPr>
          <w:rFonts w:ascii="Times New Roman" w:hAnsi="Times New Roman" w:cs="Times New Roman"/>
        </w:rPr>
      </w:pPr>
    </w:p>
    <w:p>
      <w:pPr>
        <w:pStyle w:val="6"/>
        <w:numPr>
          <w:ilvl w:val="0"/>
          <w:numId w:val="1"/>
        </w:numPr>
        <w:jc w:val="both"/>
        <w:rPr>
          <w:rFonts w:ascii="Times New Roman" w:hAnsi="Times New Roman" w:cs="Times New Roman"/>
        </w:rPr>
      </w:pPr>
      <w:r>
        <w:rPr>
          <w:rFonts w:ascii="Times New Roman" w:hAnsi="Times New Roman" w:cs="Times New Roman"/>
        </w:rPr>
        <w:t>İlgili kişi tarafından yapılan başvuruya veri sorumlusunca Kanunda tanınan 30 günlük süre sonrasında bir cevap verilmesi halinde ilgili kişinin, Kanunda veri sorumlusuna tanınan 30 günlük süre sonrasında verilecek cevabı beklemekle yükümlü olmadığı ve veri sorumlusuna tanınan sürenin dolması ile birlikte Kurula şikâyette bulunabileceği göz önüne alınarak, ilgili kişinin veri sorumlusunun kendisine cevap verdiği tarihten itibaren 30 gün değil, veri sorumlusuna başvurduğu tarihten itibaren 60 gün içinde Kurula şikâyette bulunabileceği,</w:t>
      </w:r>
    </w:p>
    <w:p>
      <w:pPr>
        <w:pStyle w:val="6"/>
        <w:ind w:left="720"/>
        <w:jc w:val="both"/>
        <w:rPr>
          <w:rFonts w:ascii="Times New Roman" w:hAnsi="Times New Roman" w:cs="Times New Roman"/>
        </w:rPr>
      </w:pPr>
    </w:p>
    <w:p>
      <w:pPr>
        <w:pStyle w:val="6"/>
        <w:jc w:val="both"/>
        <w:rPr>
          <w:rFonts w:ascii="Times New Roman" w:hAnsi="Times New Roman" w:cs="Times New Roman"/>
        </w:rPr>
      </w:pPr>
      <w:r>
        <w:rPr>
          <w:rFonts w:ascii="Times New Roman" w:hAnsi="Times New Roman" w:cs="Times New Roman"/>
        </w:rPr>
        <w:t>hususlarının Kişisel Verileri Koruma Kurulunun 24.01.2019 tarih ve 2019/9 sayılı Kararı ile kamuoyuna duyurulması uygun görülmüştür.</w:t>
      </w:r>
    </w:p>
    <w:p>
      <w:pPr>
        <w:pStyle w:val="6"/>
      </w:pPr>
    </w:p>
    <w:p>
      <w:pPr>
        <w:pStyle w:val="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t>FORM NO: S11</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407CB6"/>
    <w:multiLevelType w:val="multilevel"/>
    <w:tmpl w:val="0A407CB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1A806656"/>
    <w:multiLevelType w:val="multilevel"/>
    <w:tmpl w:val="1A80665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10320FB"/>
    <w:multiLevelType w:val="multilevel"/>
    <w:tmpl w:val="210320F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27B3354B"/>
    <w:multiLevelType w:val="multilevel"/>
    <w:tmpl w:val="27B3354B"/>
    <w:lvl w:ilvl="0" w:tentative="0">
      <w:start w:val="1"/>
      <w:numFmt w:val="bullet"/>
      <w:lvlText w:val=""/>
      <w:lvlJc w:val="left"/>
      <w:pPr>
        <w:ind w:left="1428" w:hanging="360"/>
      </w:pPr>
      <w:rPr>
        <w:rFonts w:hint="default" w:ascii="Symbol" w:hAnsi="Symbol"/>
      </w:rPr>
    </w:lvl>
    <w:lvl w:ilvl="1" w:tentative="0">
      <w:start w:val="1"/>
      <w:numFmt w:val="bullet"/>
      <w:lvlText w:val="o"/>
      <w:lvlJc w:val="left"/>
      <w:pPr>
        <w:ind w:left="2148" w:hanging="360"/>
      </w:pPr>
      <w:rPr>
        <w:rFonts w:hint="default" w:ascii="Courier New" w:hAnsi="Courier New" w:cs="Courier New"/>
      </w:rPr>
    </w:lvl>
    <w:lvl w:ilvl="2" w:tentative="0">
      <w:start w:val="1"/>
      <w:numFmt w:val="bullet"/>
      <w:lvlText w:val=""/>
      <w:lvlJc w:val="left"/>
      <w:pPr>
        <w:ind w:left="2868" w:hanging="360"/>
      </w:pPr>
      <w:rPr>
        <w:rFonts w:hint="default" w:ascii="Wingdings" w:hAnsi="Wingdings"/>
      </w:rPr>
    </w:lvl>
    <w:lvl w:ilvl="3" w:tentative="0">
      <w:start w:val="1"/>
      <w:numFmt w:val="bullet"/>
      <w:lvlText w:val=""/>
      <w:lvlJc w:val="left"/>
      <w:pPr>
        <w:ind w:left="3588" w:hanging="360"/>
      </w:pPr>
      <w:rPr>
        <w:rFonts w:hint="default" w:ascii="Symbol" w:hAnsi="Symbol"/>
      </w:rPr>
    </w:lvl>
    <w:lvl w:ilvl="4" w:tentative="0">
      <w:start w:val="1"/>
      <w:numFmt w:val="bullet"/>
      <w:lvlText w:val="o"/>
      <w:lvlJc w:val="left"/>
      <w:pPr>
        <w:ind w:left="4308" w:hanging="360"/>
      </w:pPr>
      <w:rPr>
        <w:rFonts w:hint="default" w:ascii="Courier New" w:hAnsi="Courier New" w:cs="Courier New"/>
      </w:rPr>
    </w:lvl>
    <w:lvl w:ilvl="5" w:tentative="0">
      <w:start w:val="1"/>
      <w:numFmt w:val="bullet"/>
      <w:lvlText w:val=""/>
      <w:lvlJc w:val="left"/>
      <w:pPr>
        <w:ind w:left="5028" w:hanging="360"/>
      </w:pPr>
      <w:rPr>
        <w:rFonts w:hint="default" w:ascii="Wingdings" w:hAnsi="Wingdings"/>
      </w:rPr>
    </w:lvl>
    <w:lvl w:ilvl="6" w:tentative="0">
      <w:start w:val="1"/>
      <w:numFmt w:val="bullet"/>
      <w:lvlText w:val=""/>
      <w:lvlJc w:val="left"/>
      <w:pPr>
        <w:ind w:left="5748" w:hanging="360"/>
      </w:pPr>
      <w:rPr>
        <w:rFonts w:hint="default" w:ascii="Symbol" w:hAnsi="Symbol"/>
      </w:rPr>
    </w:lvl>
    <w:lvl w:ilvl="7" w:tentative="0">
      <w:start w:val="1"/>
      <w:numFmt w:val="bullet"/>
      <w:lvlText w:val="o"/>
      <w:lvlJc w:val="left"/>
      <w:pPr>
        <w:ind w:left="6468" w:hanging="360"/>
      </w:pPr>
      <w:rPr>
        <w:rFonts w:hint="default" w:ascii="Courier New" w:hAnsi="Courier New" w:cs="Courier New"/>
      </w:rPr>
    </w:lvl>
    <w:lvl w:ilvl="8" w:tentative="0">
      <w:start w:val="1"/>
      <w:numFmt w:val="bullet"/>
      <w:lvlText w:val=""/>
      <w:lvlJc w:val="left"/>
      <w:pPr>
        <w:ind w:left="7188" w:hanging="360"/>
      </w:pPr>
      <w:rPr>
        <w:rFonts w:hint="default" w:ascii="Wingdings" w:hAnsi="Wingdings"/>
      </w:rPr>
    </w:lvl>
  </w:abstractNum>
  <w:abstractNum w:abstractNumId="4">
    <w:nsid w:val="29170090"/>
    <w:multiLevelType w:val="multilevel"/>
    <w:tmpl w:val="29170090"/>
    <w:lvl w:ilvl="0" w:tentative="0">
      <w:start w:val="1"/>
      <w:numFmt w:val="bullet"/>
      <w:lvlText w:val=""/>
      <w:lvlJc w:val="left"/>
      <w:pPr>
        <w:ind w:left="1428" w:hanging="360"/>
      </w:pPr>
      <w:rPr>
        <w:rFonts w:hint="default" w:ascii="Symbol" w:hAnsi="Symbol"/>
      </w:rPr>
    </w:lvl>
    <w:lvl w:ilvl="1" w:tentative="0">
      <w:start w:val="1"/>
      <w:numFmt w:val="bullet"/>
      <w:lvlText w:val="o"/>
      <w:lvlJc w:val="left"/>
      <w:pPr>
        <w:ind w:left="2148" w:hanging="360"/>
      </w:pPr>
      <w:rPr>
        <w:rFonts w:hint="default" w:ascii="Courier New" w:hAnsi="Courier New" w:cs="Courier New"/>
      </w:rPr>
    </w:lvl>
    <w:lvl w:ilvl="2" w:tentative="0">
      <w:start w:val="1"/>
      <w:numFmt w:val="bullet"/>
      <w:lvlText w:val=""/>
      <w:lvlJc w:val="left"/>
      <w:pPr>
        <w:ind w:left="2868" w:hanging="360"/>
      </w:pPr>
      <w:rPr>
        <w:rFonts w:hint="default" w:ascii="Wingdings" w:hAnsi="Wingdings"/>
      </w:rPr>
    </w:lvl>
    <w:lvl w:ilvl="3" w:tentative="0">
      <w:start w:val="1"/>
      <w:numFmt w:val="bullet"/>
      <w:lvlText w:val=""/>
      <w:lvlJc w:val="left"/>
      <w:pPr>
        <w:ind w:left="3588" w:hanging="360"/>
      </w:pPr>
      <w:rPr>
        <w:rFonts w:hint="default" w:ascii="Symbol" w:hAnsi="Symbol"/>
      </w:rPr>
    </w:lvl>
    <w:lvl w:ilvl="4" w:tentative="0">
      <w:start w:val="1"/>
      <w:numFmt w:val="bullet"/>
      <w:lvlText w:val="o"/>
      <w:lvlJc w:val="left"/>
      <w:pPr>
        <w:ind w:left="4308" w:hanging="360"/>
      </w:pPr>
      <w:rPr>
        <w:rFonts w:hint="default" w:ascii="Courier New" w:hAnsi="Courier New" w:cs="Courier New"/>
      </w:rPr>
    </w:lvl>
    <w:lvl w:ilvl="5" w:tentative="0">
      <w:start w:val="1"/>
      <w:numFmt w:val="bullet"/>
      <w:lvlText w:val=""/>
      <w:lvlJc w:val="left"/>
      <w:pPr>
        <w:ind w:left="5028" w:hanging="360"/>
      </w:pPr>
      <w:rPr>
        <w:rFonts w:hint="default" w:ascii="Wingdings" w:hAnsi="Wingdings"/>
      </w:rPr>
    </w:lvl>
    <w:lvl w:ilvl="6" w:tentative="0">
      <w:start w:val="1"/>
      <w:numFmt w:val="bullet"/>
      <w:lvlText w:val=""/>
      <w:lvlJc w:val="left"/>
      <w:pPr>
        <w:ind w:left="5748" w:hanging="360"/>
      </w:pPr>
      <w:rPr>
        <w:rFonts w:hint="default" w:ascii="Symbol" w:hAnsi="Symbol"/>
      </w:rPr>
    </w:lvl>
    <w:lvl w:ilvl="7" w:tentative="0">
      <w:start w:val="1"/>
      <w:numFmt w:val="bullet"/>
      <w:lvlText w:val="o"/>
      <w:lvlJc w:val="left"/>
      <w:pPr>
        <w:ind w:left="6468" w:hanging="360"/>
      </w:pPr>
      <w:rPr>
        <w:rFonts w:hint="default" w:ascii="Courier New" w:hAnsi="Courier New" w:cs="Courier New"/>
      </w:rPr>
    </w:lvl>
    <w:lvl w:ilvl="8" w:tentative="0">
      <w:start w:val="1"/>
      <w:numFmt w:val="bullet"/>
      <w:lvlText w:val=""/>
      <w:lvlJc w:val="left"/>
      <w:pPr>
        <w:ind w:left="7188" w:hanging="360"/>
      </w:pPr>
      <w:rPr>
        <w:rFonts w:hint="default" w:ascii="Wingdings" w:hAnsi="Wingdings"/>
      </w:rPr>
    </w:lvl>
  </w:abstractNum>
  <w:abstractNum w:abstractNumId="5">
    <w:nsid w:val="2B22615F"/>
    <w:multiLevelType w:val="multilevel"/>
    <w:tmpl w:val="2B22615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2C5C0379"/>
    <w:multiLevelType w:val="multilevel"/>
    <w:tmpl w:val="2C5C0379"/>
    <w:lvl w:ilvl="0" w:tentative="0">
      <w:start w:val="1"/>
      <w:numFmt w:val="bullet"/>
      <w:lvlText w:val=""/>
      <w:lvlJc w:val="left"/>
      <w:pPr>
        <w:tabs>
          <w:tab w:val="left" w:pos="720"/>
        </w:tabs>
        <w:ind w:left="720" w:hanging="360"/>
      </w:pPr>
      <w:rPr>
        <w:rFonts w:hint="default" w:ascii="Wingdings" w:hAnsi="Wingdings"/>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31C51DA0"/>
    <w:multiLevelType w:val="multilevel"/>
    <w:tmpl w:val="31C51DA0"/>
    <w:lvl w:ilvl="0" w:tentative="0">
      <w:start w:val="1"/>
      <w:numFmt w:val="bullet"/>
      <w:lvlText w:val=""/>
      <w:lvlJc w:val="left"/>
      <w:pPr>
        <w:ind w:left="1428" w:hanging="360"/>
      </w:pPr>
      <w:rPr>
        <w:rFonts w:hint="default" w:ascii="Symbol" w:hAnsi="Symbol"/>
      </w:rPr>
    </w:lvl>
    <w:lvl w:ilvl="1" w:tentative="0">
      <w:start w:val="1"/>
      <w:numFmt w:val="bullet"/>
      <w:lvlText w:val="o"/>
      <w:lvlJc w:val="left"/>
      <w:pPr>
        <w:ind w:left="2148" w:hanging="360"/>
      </w:pPr>
      <w:rPr>
        <w:rFonts w:hint="default" w:ascii="Courier New" w:hAnsi="Courier New" w:cs="Courier New"/>
      </w:rPr>
    </w:lvl>
    <w:lvl w:ilvl="2" w:tentative="0">
      <w:start w:val="1"/>
      <w:numFmt w:val="bullet"/>
      <w:lvlText w:val=""/>
      <w:lvlJc w:val="left"/>
      <w:pPr>
        <w:ind w:left="2868" w:hanging="360"/>
      </w:pPr>
      <w:rPr>
        <w:rFonts w:hint="default" w:ascii="Wingdings" w:hAnsi="Wingdings"/>
      </w:rPr>
    </w:lvl>
    <w:lvl w:ilvl="3" w:tentative="0">
      <w:start w:val="1"/>
      <w:numFmt w:val="bullet"/>
      <w:lvlText w:val=""/>
      <w:lvlJc w:val="left"/>
      <w:pPr>
        <w:ind w:left="3588" w:hanging="360"/>
      </w:pPr>
      <w:rPr>
        <w:rFonts w:hint="default" w:ascii="Symbol" w:hAnsi="Symbol"/>
      </w:rPr>
    </w:lvl>
    <w:lvl w:ilvl="4" w:tentative="0">
      <w:start w:val="1"/>
      <w:numFmt w:val="bullet"/>
      <w:lvlText w:val="o"/>
      <w:lvlJc w:val="left"/>
      <w:pPr>
        <w:ind w:left="4308" w:hanging="360"/>
      </w:pPr>
      <w:rPr>
        <w:rFonts w:hint="default" w:ascii="Courier New" w:hAnsi="Courier New" w:cs="Courier New"/>
      </w:rPr>
    </w:lvl>
    <w:lvl w:ilvl="5" w:tentative="0">
      <w:start w:val="1"/>
      <w:numFmt w:val="bullet"/>
      <w:lvlText w:val=""/>
      <w:lvlJc w:val="left"/>
      <w:pPr>
        <w:ind w:left="5028" w:hanging="360"/>
      </w:pPr>
      <w:rPr>
        <w:rFonts w:hint="default" w:ascii="Wingdings" w:hAnsi="Wingdings"/>
      </w:rPr>
    </w:lvl>
    <w:lvl w:ilvl="6" w:tentative="0">
      <w:start w:val="1"/>
      <w:numFmt w:val="bullet"/>
      <w:lvlText w:val=""/>
      <w:lvlJc w:val="left"/>
      <w:pPr>
        <w:ind w:left="5748" w:hanging="360"/>
      </w:pPr>
      <w:rPr>
        <w:rFonts w:hint="default" w:ascii="Symbol" w:hAnsi="Symbol"/>
      </w:rPr>
    </w:lvl>
    <w:lvl w:ilvl="7" w:tentative="0">
      <w:start w:val="1"/>
      <w:numFmt w:val="bullet"/>
      <w:lvlText w:val="o"/>
      <w:lvlJc w:val="left"/>
      <w:pPr>
        <w:ind w:left="6468" w:hanging="360"/>
      </w:pPr>
      <w:rPr>
        <w:rFonts w:hint="default" w:ascii="Courier New" w:hAnsi="Courier New" w:cs="Courier New"/>
      </w:rPr>
    </w:lvl>
    <w:lvl w:ilvl="8" w:tentative="0">
      <w:start w:val="1"/>
      <w:numFmt w:val="bullet"/>
      <w:lvlText w:val=""/>
      <w:lvlJc w:val="left"/>
      <w:pPr>
        <w:ind w:left="7188" w:hanging="360"/>
      </w:pPr>
      <w:rPr>
        <w:rFonts w:hint="default" w:ascii="Wingdings" w:hAnsi="Wingdings"/>
      </w:rPr>
    </w:lvl>
  </w:abstractNum>
  <w:abstractNum w:abstractNumId="8">
    <w:nsid w:val="4CDF5871"/>
    <w:multiLevelType w:val="multilevel"/>
    <w:tmpl w:val="4CDF58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57622113"/>
    <w:multiLevelType w:val="multilevel"/>
    <w:tmpl w:val="57622113"/>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0">
    <w:nsid w:val="5DF265D3"/>
    <w:multiLevelType w:val="multilevel"/>
    <w:tmpl w:val="5DF265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6657629D"/>
    <w:multiLevelType w:val="multilevel"/>
    <w:tmpl w:val="6657629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6DAA6864"/>
    <w:multiLevelType w:val="multilevel"/>
    <w:tmpl w:val="6DAA686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77721087"/>
    <w:multiLevelType w:val="multilevel"/>
    <w:tmpl w:val="7772108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783D1CB5"/>
    <w:multiLevelType w:val="multilevel"/>
    <w:tmpl w:val="783D1CB5"/>
    <w:lvl w:ilvl="0" w:tentative="0">
      <w:start w:val="1"/>
      <w:numFmt w:val="bullet"/>
      <w:lvlText w:val=""/>
      <w:lvlJc w:val="left"/>
      <w:pPr>
        <w:ind w:left="1428" w:hanging="360"/>
      </w:pPr>
      <w:rPr>
        <w:rFonts w:hint="default" w:ascii="Symbol" w:hAnsi="Symbol"/>
      </w:rPr>
    </w:lvl>
    <w:lvl w:ilvl="1" w:tentative="0">
      <w:start w:val="1"/>
      <w:numFmt w:val="bullet"/>
      <w:lvlText w:val="o"/>
      <w:lvlJc w:val="left"/>
      <w:pPr>
        <w:ind w:left="2148" w:hanging="360"/>
      </w:pPr>
      <w:rPr>
        <w:rFonts w:hint="default" w:ascii="Courier New" w:hAnsi="Courier New" w:cs="Courier New"/>
      </w:rPr>
    </w:lvl>
    <w:lvl w:ilvl="2" w:tentative="0">
      <w:start w:val="1"/>
      <w:numFmt w:val="bullet"/>
      <w:lvlText w:val=""/>
      <w:lvlJc w:val="left"/>
      <w:pPr>
        <w:ind w:left="2868" w:hanging="360"/>
      </w:pPr>
      <w:rPr>
        <w:rFonts w:hint="default" w:ascii="Wingdings" w:hAnsi="Wingdings"/>
      </w:rPr>
    </w:lvl>
    <w:lvl w:ilvl="3" w:tentative="0">
      <w:start w:val="1"/>
      <w:numFmt w:val="bullet"/>
      <w:lvlText w:val=""/>
      <w:lvlJc w:val="left"/>
      <w:pPr>
        <w:ind w:left="3588" w:hanging="360"/>
      </w:pPr>
      <w:rPr>
        <w:rFonts w:hint="default" w:ascii="Symbol" w:hAnsi="Symbol"/>
      </w:rPr>
    </w:lvl>
    <w:lvl w:ilvl="4" w:tentative="0">
      <w:start w:val="1"/>
      <w:numFmt w:val="bullet"/>
      <w:lvlText w:val="o"/>
      <w:lvlJc w:val="left"/>
      <w:pPr>
        <w:ind w:left="4308" w:hanging="360"/>
      </w:pPr>
      <w:rPr>
        <w:rFonts w:hint="default" w:ascii="Courier New" w:hAnsi="Courier New" w:cs="Courier New"/>
      </w:rPr>
    </w:lvl>
    <w:lvl w:ilvl="5" w:tentative="0">
      <w:start w:val="1"/>
      <w:numFmt w:val="bullet"/>
      <w:lvlText w:val=""/>
      <w:lvlJc w:val="left"/>
      <w:pPr>
        <w:ind w:left="5028" w:hanging="360"/>
      </w:pPr>
      <w:rPr>
        <w:rFonts w:hint="default" w:ascii="Wingdings" w:hAnsi="Wingdings"/>
      </w:rPr>
    </w:lvl>
    <w:lvl w:ilvl="6" w:tentative="0">
      <w:start w:val="1"/>
      <w:numFmt w:val="bullet"/>
      <w:lvlText w:val=""/>
      <w:lvlJc w:val="left"/>
      <w:pPr>
        <w:ind w:left="5748" w:hanging="360"/>
      </w:pPr>
      <w:rPr>
        <w:rFonts w:hint="default" w:ascii="Symbol" w:hAnsi="Symbol"/>
      </w:rPr>
    </w:lvl>
    <w:lvl w:ilvl="7" w:tentative="0">
      <w:start w:val="1"/>
      <w:numFmt w:val="bullet"/>
      <w:lvlText w:val="o"/>
      <w:lvlJc w:val="left"/>
      <w:pPr>
        <w:ind w:left="6468" w:hanging="360"/>
      </w:pPr>
      <w:rPr>
        <w:rFonts w:hint="default" w:ascii="Courier New" w:hAnsi="Courier New" w:cs="Courier New"/>
      </w:rPr>
    </w:lvl>
    <w:lvl w:ilvl="8" w:tentative="0">
      <w:start w:val="1"/>
      <w:numFmt w:val="bullet"/>
      <w:lvlText w:val=""/>
      <w:lvlJc w:val="left"/>
      <w:pPr>
        <w:ind w:left="7188" w:hanging="360"/>
      </w:pPr>
      <w:rPr>
        <w:rFonts w:hint="default" w:ascii="Wingdings" w:hAnsi="Wingdings"/>
      </w:rPr>
    </w:lvl>
  </w:abstractNum>
  <w:num w:numId="1">
    <w:abstractNumId w:val="6"/>
  </w:num>
  <w:num w:numId="2">
    <w:abstractNumId w:val="7"/>
  </w:num>
  <w:num w:numId="3">
    <w:abstractNumId w:val="1"/>
  </w:num>
  <w:num w:numId="4">
    <w:abstractNumId w:val="10"/>
  </w:num>
  <w:num w:numId="5">
    <w:abstractNumId w:val="8"/>
  </w:num>
  <w:num w:numId="6">
    <w:abstractNumId w:val="9"/>
  </w:num>
  <w:num w:numId="7">
    <w:abstractNumId w:val="14"/>
  </w:num>
  <w:num w:numId="8">
    <w:abstractNumId w:val="4"/>
  </w:num>
  <w:num w:numId="9">
    <w:abstractNumId w:val="12"/>
  </w:num>
  <w:num w:numId="10">
    <w:abstractNumId w:val="2"/>
  </w:num>
  <w:num w:numId="11">
    <w:abstractNumId w:val="3"/>
  </w:num>
  <w:num w:numId="12">
    <w:abstractNumId w:val="5"/>
  </w:num>
  <w:num w:numId="13">
    <w:abstractNumId w:val="11"/>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cumentProtection w:enforcement="0"/>
  <w:defaultTabStop w:val="708"/>
  <w:hyphenationZone w:val="425"/>
  <w:characterSpacingControl w:val="doNotCompress"/>
  <w:footnotePr>
    <w:footnote w:id="2"/>
    <w:footnote w:id="3"/>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355"/>
    <w:rsid w:val="000143C2"/>
    <w:rsid w:val="00015349"/>
    <w:rsid w:val="0004119E"/>
    <w:rsid w:val="0004375F"/>
    <w:rsid w:val="000669FD"/>
    <w:rsid w:val="000A1454"/>
    <w:rsid w:val="000F3861"/>
    <w:rsid w:val="0011011E"/>
    <w:rsid w:val="00122BB8"/>
    <w:rsid w:val="0013682C"/>
    <w:rsid w:val="0014107D"/>
    <w:rsid w:val="00182E1C"/>
    <w:rsid w:val="001B365A"/>
    <w:rsid w:val="001C0789"/>
    <w:rsid w:val="00232DD9"/>
    <w:rsid w:val="002A4051"/>
    <w:rsid w:val="002C52A7"/>
    <w:rsid w:val="00301B52"/>
    <w:rsid w:val="00326AB6"/>
    <w:rsid w:val="00337CF1"/>
    <w:rsid w:val="00386573"/>
    <w:rsid w:val="00394569"/>
    <w:rsid w:val="003B2DA7"/>
    <w:rsid w:val="0043062E"/>
    <w:rsid w:val="00504B16"/>
    <w:rsid w:val="00511598"/>
    <w:rsid w:val="005120E0"/>
    <w:rsid w:val="00514DA7"/>
    <w:rsid w:val="00554876"/>
    <w:rsid w:val="00564539"/>
    <w:rsid w:val="005C158C"/>
    <w:rsid w:val="005D02B7"/>
    <w:rsid w:val="005E09A6"/>
    <w:rsid w:val="00692987"/>
    <w:rsid w:val="006A498B"/>
    <w:rsid w:val="00790857"/>
    <w:rsid w:val="00804CA1"/>
    <w:rsid w:val="00822332"/>
    <w:rsid w:val="00833AC5"/>
    <w:rsid w:val="00864A69"/>
    <w:rsid w:val="00892CB6"/>
    <w:rsid w:val="008B39EE"/>
    <w:rsid w:val="008C41D1"/>
    <w:rsid w:val="009066A9"/>
    <w:rsid w:val="009649F2"/>
    <w:rsid w:val="00997194"/>
    <w:rsid w:val="00A63A14"/>
    <w:rsid w:val="00AA0822"/>
    <w:rsid w:val="00AE208D"/>
    <w:rsid w:val="00AF5DC6"/>
    <w:rsid w:val="00B87947"/>
    <w:rsid w:val="00B93154"/>
    <w:rsid w:val="00B93B3D"/>
    <w:rsid w:val="00BC0231"/>
    <w:rsid w:val="00BC2355"/>
    <w:rsid w:val="00C15CAF"/>
    <w:rsid w:val="00C474AA"/>
    <w:rsid w:val="00C8178F"/>
    <w:rsid w:val="00CA520B"/>
    <w:rsid w:val="00CE0C0C"/>
    <w:rsid w:val="00CE4A24"/>
    <w:rsid w:val="00D36DA9"/>
    <w:rsid w:val="00D375F2"/>
    <w:rsid w:val="00E91162"/>
    <w:rsid w:val="00F15D5B"/>
    <w:rsid w:val="00F23B59"/>
    <w:rsid w:val="00F758C4"/>
    <w:rsid w:val="00FA6940"/>
    <w:rsid w:val="00FC25E5"/>
    <w:rsid w:val="67396AAA"/>
    <w:rsid w:val="6C072659"/>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tr-TR" w:eastAsia="en-US" w:bidi="ar-SA"/>
    </w:rPr>
  </w:style>
  <w:style w:type="character" w:default="1" w:styleId="2">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14"/>
    <w:unhideWhenUsed/>
    <w:uiPriority w:val="99"/>
    <w:pPr>
      <w:tabs>
        <w:tab w:val="center" w:pos="4536"/>
        <w:tab w:val="right" w:pos="9072"/>
      </w:tabs>
      <w:spacing w:after="0" w:line="240" w:lineRule="auto"/>
    </w:pPr>
  </w:style>
  <w:style w:type="character" w:styleId="5">
    <w:name w:val="footnote reference"/>
    <w:basedOn w:val="2"/>
    <w:semiHidden/>
    <w:unhideWhenUsed/>
    <w:uiPriority w:val="99"/>
    <w:rPr>
      <w:vertAlign w:val="superscript"/>
    </w:rPr>
  </w:style>
  <w:style w:type="paragraph" w:styleId="6">
    <w:name w:val="footnote text"/>
    <w:basedOn w:val="1"/>
    <w:link w:val="12"/>
    <w:semiHidden/>
    <w:unhideWhenUsed/>
    <w:uiPriority w:val="99"/>
    <w:pPr>
      <w:spacing w:after="0" w:line="240" w:lineRule="auto"/>
    </w:pPr>
    <w:rPr>
      <w:sz w:val="20"/>
      <w:szCs w:val="20"/>
    </w:rPr>
  </w:style>
  <w:style w:type="paragraph" w:styleId="7">
    <w:name w:val="header"/>
    <w:basedOn w:val="1"/>
    <w:link w:val="13"/>
    <w:unhideWhenUsed/>
    <w:uiPriority w:val="99"/>
    <w:pPr>
      <w:tabs>
        <w:tab w:val="center" w:pos="4536"/>
        <w:tab w:val="right" w:pos="9072"/>
      </w:tabs>
      <w:spacing w:after="0" w:line="240" w:lineRule="auto"/>
    </w:pPr>
  </w:style>
  <w:style w:type="character" w:styleId="8">
    <w:name w:val="Hyperlink"/>
    <w:basedOn w:val="2"/>
    <w:uiPriority w:val="0"/>
    <w:rPr>
      <w:color w:val="0000FF"/>
      <w:u w:val="single"/>
    </w:rPr>
  </w:style>
  <w:style w:type="paragraph" w:styleId="9">
    <w:name w:val="Normal (Web)"/>
    <w:basedOn w:val="1"/>
    <w:semiHidden/>
    <w:unhideWhenUsed/>
    <w:uiPriority w:val="99"/>
    <w:rPr>
      <w:rFonts w:ascii="Times New Roman" w:hAnsi="Times New Roman" w:cs="Times New Roman"/>
      <w:sz w:val="24"/>
      <w:szCs w:val="24"/>
    </w:rPr>
  </w:style>
  <w:style w:type="table" w:styleId="10">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left="720"/>
      <w:contextualSpacing/>
    </w:pPr>
  </w:style>
  <w:style w:type="character" w:customStyle="1" w:styleId="12">
    <w:name w:val="Dipnot Metni Char"/>
    <w:basedOn w:val="2"/>
    <w:link w:val="6"/>
    <w:semiHidden/>
    <w:uiPriority w:val="99"/>
    <w:rPr>
      <w:sz w:val="20"/>
      <w:szCs w:val="20"/>
    </w:rPr>
  </w:style>
  <w:style w:type="character" w:customStyle="1" w:styleId="13">
    <w:name w:val="Üst Bilgi Char"/>
    <w:basedOn w:val="2"/>
    <w:link w:val="7"/>
    <w:uiPriority w:val="99"/>
  </w:style>
  <w:style w:type="character" w:customStyle="1" w:styleId="14">
    <w:name w:val="Alt Bilgi Char"/>
    <w:basedOn w:val="2"/>
    <w:link w:val="4"/>
    <w:uiPriority w:val="99"/>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Silentall Unattended Installer</Company>
  <Pages>23</Pages>
  <Words>8690</Words>
  <Characters>49539</Characters>
  <Lines>412</Lines>
  <Paragraphs>116</Paragraphs>
  <TotalTime>0</TotalTime>
  <ScaleCrop>false</ScaleCrop>
  <LinksUpToDate>false</LinksUpToDate>
  <CharactersWithSpaces>58113</CharactersWithSpaces>
  <Application>WPS Office_11.2.0.10421_F1E327BC-269C-435d-A152-05C5408002CA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2019-12-09T21:31:00Z</dcterms:created>
  <dc:creator>ronaldinho424</dc:creator>
  <cp:lastModifiedBy>User</cp:lastModifiedBy>
  <dcterms:modified xsi:type="dcterms:W3CDTF">2021-12-27T11:55:40Z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1033-11.2.0.10421</vt:lpwstr>
  </property>
  <property fmtid="{D5CDD505-2E9C-101B-9397-08002B2CF9AE}" pid="3" name="ICV">
    <vt:lpwstr>CEABFDB31B47443BB8B27DD3C4B275D2</vt:lpwstr>
  </property>
</Properties>
</file>